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61F1C68">
      <w:pPr>
        <w:snapToGrid/>
        <w:spacing w:before="0" w:beforeLines="0" w:afterLines="0" w:line="600" w:lineRule="exact"/>
        <w:jc w:val="center"/>
        <w:outlineLvl w:val="1"/>
        <w:rPr>
          <w:rFonts w:hint="default" w:ascii="Times New Roman" w:hAnsi="Times New Roman" w:eastAsia="方正小标宋简体" w:cs="Times New Roman"/>
          <w:b w:val="0"/>
          <w:bCs/>
          <w:color w:val="auto"/>
          <w:sz w:val="44"/>
          <w:szCs w:val="44"/>
        </w:rPr>
      </w:pPr>
    </w:p>
    <w:p w14:paraId="48869569">
      <w:pPr>
        <w:snapToGrid/>
        <w:spacing w:before="0" w:beforeLines="0" w:afterLines="0" w:line="600" w:lineRule="exact"/>
        <w:jc w:val="center"/>
        <w:outlineLvl w:val="1"/>
        <w:rPr>
          <w:rFonts w:ascii="Times New Roman" w:hAnsi="Times New Roman" w:eastAsia="方正小标宋简体" w:cs="Times New Roman"/>
          <w:b w:val="0"/>
          <w:bCs/>
          <w:color w:val="auto"/>
          <w:sz w:val="44"/>
          <w:szCs w:val="44"/>
        </w:rPr>
      </w:pPr>
      <w:r>
        <w:rPr>
          <w:rFonts w:hint="default" w:ascii="Times New Roman" w:hAnsi="Times New Roman" w:eastAsia="方正小标宋简体" w:cs="Times New Roman"/>
          <w:b w:val="0"/>
          <w:bCs/>
          <w:color w:val="auto"/>
          <w:sz w:val="44"/>
          <w:szCs w:val="44"/>
        </w:rPr>
        <w:t>采矿权变更</w:t>
      </w:r>
      <w:r>
        <w:rPr>
          <w:rFonts w:hint="default" w:ascii="Times New Roman" w:hAnsi="Times New Roman" w:eastAsia="方正小标宋简体" w:cs="Times New Roman"/>
          <w:b w:val="0"/>
          <w:bCs/>
          <w:color w:val="auto"/>
          <w:sz w:val="44"/>
          <w:szCs w:val="44"/>
          <w:lang w:eastAsia="zh-CN"/>
        </w:rPr>
        <w:t>（采矿权人名称）</w:t>
      </w:r>
      <w:r>
        <w:rPr>
          <w:rFonts w:hint="default" w:ascii="Times New Roman" w:hAnsi="Times New Roman" w:eastAsia="方正小标宋简体" w:cs="Times New Roman"/>
          <w:b w:val="0"/>
          <w:bCs/>
          <w:color w:val="auto"/>
          <w:sz w:val="44"/>
          <w:szCs w:val="44"/>
        </w:rPr>
        <w:t>登记</w:t>
      </w:r>
      <w:r>
        <w:rPr>
          <w:rFonts w:hint="default" w:ascii="Times New Roman" w:hAnsi="Times New Roman" w:eastAsia="方正小标宋简体" w:cs="Times New Roman"/>
          <w:b w:val="0"/>
          <w:bCs/>
          <w:color w:val="auto"/>
          <w:sz w:val="44"/>
          <w:szCs w:val="44"/>
        </w:rPr>
        <w:br w:type="textWrapping"/>
      </w:r>
      <w:r>
        <w:rPr>
          <w:rFonts w:hint="eastAsia" w:ascii="Times New Roman" w:hAnsi="Times New Roman" w:eastAsia="方正小标宋简体" w:cs="Times New Roman"/>
          <w:b w:val="0"/>
          <w:bCs/>
          <w:color w:val="auto"/>
          <w:sz w:val="44"/>
          <w:szCs w:val="44"/>
          <w:lang w:eastAsia="zh-CN"/>
        </w:rPr>
        <w:t>临时</w:t>
      </w:r>
      <w:r>
        <w:rPr>
          <w:rFonts w:hint="default" w:ascii="Times New Roman" w:hAnsi="Times New Roman" w:eastAsia="方正小标宋简体" w:cs="Times New Roman"/>
          <w:b w:val="0"/>
          <w:bCs/>
          <w:color w:val="auto"/>
          <w:sz w:val="44"/>
          <w:szCs w:val="44"/>
        </w:rPr>
        <w:t>服务指南</w:t>
      </w:r>
    </w:p>
    <w:p w14:paraId="099E04C8">
      <w:pPr>
        <w:snapToGrid w:val="0"/>
        <w:spacing w:line="360" w:lineRule="auto"/>
        <w:ind w:firstLine="562" w:firstLineChars="200"/>
        <w:jc w:val="center"/>
        <w:rPr>
          <w:rFonts w:ascii="宋体"/>
          <w:b/>
          <w:sz w:val="28"/>
          <w:szCs w:val="28"/>
        </w:rPr>
      </w:pPr>
    </w:p>
    <w:p w14:paraId="063CB497">
      <w:pPr>
        <w:snapToGrid w:val="0"/>
        <w:spacing w:beforeLines="0" w:afterLines="0" w:line="600" w:lineRule="exact"/>
        <w:ind w:firstLine="640" w:firstLineChars="200"/>
        <w:rPr>
          <w:rFonts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一、适用范围</w:t>
      </w:r>
    </w:p>
    <w:p w14:paraId="74CD46E3">
      <w:pPr>
        <w:keepNext w:val="0"/>
        <w:keepLines w:val="0"/>
        <w:pageBreakBefore w:val="0"/>
        <w:widowControl/>
        <w:kinsoku/>
        <w:wordWrap/>
        <w:overflowPunct/>
        <w:topLinePunct w:val="0"/>
        <w:autoSpaceDE/>
        <w:autoSpaceDN/>
        <w:bidi w:val="0"/>
        <w:adjustRightInd/>
        <w:snapToGrid w:val="0"/>
        <w:spacing w:beforeLines="0" w:afterLines="0" w:line="600" w:lineRule="exact"/>
        <w:ind w:firstLine="640" w:firstLineChars="200"/>
        <w:jc w:val="both"/>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本指南适用于</w:t>
      </w:r>
      <w:r>
        <w:rPr>
          <w:rFonts w:hint="eastAsia" w:eastAsia="仿宋_GB2312"/>
          <w:bCs/>
          <w:color w:val="000000"/>
          <w:sz w:val="32"/>
          <w:szCs w:val="30"/>
          <w:highlight w:val="none"/>
          <w:lang w:val="en-US" w:eastAsia="zh-CN"/>
        </w:rPr>
        <w:t>六安市市级自然资源主管部门承担的除部、省级自然资源主管部门出让登记矿产类型以外的</w:t>
      </w:r>
      <w:r>
        <w:rPr>
          <w:rFonts w:hint="eastAsia" w:ascii="Times New Roman" w:hAnsi="Times New Roman" w:eastAsia="仿宋_GB2312" w:cs="Times New Roman"/>
          <w:bCs/>
          <w:color w:val="000000"/>
          <w:sz w:val="32"/>
          <w:szCs w:val="30"/>
          <w:highlight w:val="none"/>
          <w:lang w:eastAsia="zh-CN"/>
        </w:rPr>
        <w:t>矿产</w:t>
      </w:r>
      <w:r>
        <w:rPr>
          <w:rFonts w:hint="eastAsia" w:ascii="Times New Roman" w:hAnsi="Times New Roman" w:eastAsia="仿宋_GB2312" w:cs="Times New Roman"/>
          <w:bCs/>
          <w:color w:val="000000"/>
          <w:sz w:val="32"/>
          <w:szCs w:val="30"/>
          <w:highlight w:val="none"/>
        </w:rPr>
        <w:t>资源开采项目</w:t>
      </w:r>
      <w:r>
        <w:rPr>
          <w:rFonts w:hint="default" w:ascii="Times New Roman" w:hAnsi="Times New Roman" w:eastAsia="仿宋_GB2312" w:cs="Times New Roman"/>
          <w:bCs/>
          <w:color w:val="auto"/>
          <w:sz w:val="32"/>
          <w:szCs w:val="32"/>
          <w:highlight w:val="none"/>
        </w:rPr>
        <w:t>，采矿权</w:t>
      </w:r>
      <w:r>
        <w:rPr>
          <w:rFonts w:hint="eastAsia" w:ascii="Times New Roman" w:hAnsi="Times New Roman" w:eastAsia="仿宋_GB2312" w:cs="Times New Roman"/>
          <w:bCs/>
          <w:color w:val="auto"/>
          <w:sz w:val="32"/>
          <w:szCs w:val="32"/>
          <w:highlight w:val="none"/>
          <w:lang w:eastAsia="zh-CN"/>
        </w:rPr>
        <w:t>人名称</w:t>
      </w:r>
      <w:r>
        <w:rPr>
          <w:rFonts w:hint="default" w:ascii="Times New Roman" w:hAnsi="Times New Roman" w:eastAsia="仿宋_GB2312" w:cs="Times New Roman"/>
          <w:bCs/>
          <w:color w:val="auto"/>
          <w:sz w:val="32"/>
          <w:szCs w:val="32"/>
          <w:highlight w:val="none"/>
        </w:rPr>
        <w:t>变更登记的申请和办理。</w:t>
      </w:r>
    </w:p>
    <w:p w14:paraId="2D8E7885">
      <w:pPr>
        <w:spacing w:beforeLines="0" w:afterLines="0" w:line="600" w:lineRule="exact"/>
        <w:ind w:firstLine="720" w:firstLineChars="225"/>
        <w:rPr>
          <w:rFonts w:hint="default"/>
        </w:rPr>
      </w:pPr>
      <w:r>
        <w:rPr>
          <w:rFonts w:hint="default" w:eastAsia="仿宋_GB2312"/>
          <w:bCs/>
          <w:color w:val="000000"/>
          <w:sz w:val="32"/>
          <w:szCs w:val="30"/>
          <w:highlight w:val="none"/>
          <w:lang w:val="en-US" w:eastAsia="zh-CN"/>
        </w:rPr>
        <w:t>市级自然资源主管部门负责的具体矿产种类</w:t>
      </w:r>
      <w:r>
        <w:rPr>
          <w:rFonts w:hint="eastAsia" w:eastAsia="仿宋_GB2312"/>
          <w:bCs/>
          <w:color w:val="000000"/>
          <w:sz w:val="32"/>
          <w:szCs w:val="30"/>
          <w:highlight w:val="none"/>
          <w:lang w:val="en-US" w:eastAsia="zh-CN"/>
        </w:rPr>
        <w:t>依据《</w:t>
      </w:r>
      <w:r>
        <w:rPr>
          <w:rFonts w:hint="default" w:eastAsia="仿宋_GB2312"/>
          <w:bCs/>
          <w:color w:val="000000"/>
          <w:sz w:val="32"/>
          <w:szCs w:val="30"/>
          <w:highlight w:val="none"/>
          <w:lang w:val="en-US" w:eastAsia="zh-CN"/>
        </w:rPr>
        <w:t>安徽省自然资源厅关于深化矿产资源管理改革进一步规范矿产资源勘查开采登记的通知</w:t>
      </w:r>
      <w:r>
        <w:rPr>
          <w:rFonts w:hint="eastAsia" w:eastAsia="仿宋_GB2312"/>
          <w:bCs/>
          <w:color w:val="000000"/>
          <w:sz w:val="32"/>
          <w:szCs w:val="30"/>
          <w:highlight w:val="none"/>
          <w:lang w:val="en-US" w:eastAsia="zh-CN"/>
        </w:rPr>
        <w:t>》</w:t>
      </w:r>
      <w:r>
        <w:rPr>
          <w:rFonts w:hint="default" w:eastAsia="仿宋_GB2312"/>
          <w:bCs/>
          <w:color w:val="000000"/>
          <w:sz w:val="32"/>
          <w:szCs w:val="30"/>
          <w:highlight w:val="none"/>
          <w:lang w:val="en-US" w:eastAsia="zh-CN"/>
        </w:rPr>
        <w:t>（皖自然资规〔2024〕2号）</w:t>
      </w:r>
      <w:r>
        <w:rPr>
          <w:rFonts w:hint="eastAsia" w:eastAsia="仿宋_GB2312"/>
          <w:bCs/>
          <w:color w:val="000000"/>
          <w:sz w:val="32"/>
          <w:szCs w:val="30"/>
          <w:highlight w:val="none"/>
          <w:lang w:val="en-US" w:eastAsia="zh-CN"/>
        </w:rPr>
        <w:t>，自然资源部、省自然资源厅另有新规定的，从其规定。</w:t>
      </w:r>
    </w:p>
    <w:p w14:paraId="4184C97B">
      <w:pPr>
        <w:widowControl/>
        <w:snapToGrid w:val="0"/>
        <w:spacing w:beforeLines="0" w:afterLines="0" w:line="600" w:lineRule="exact"/>
        <w:ind w:firstLine="640" w:firstLineChars="200"/>
        <w:jc w:val="left"/>
        <w:rPr>
          <w:rFonts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二、项目信息</w:t>
      </w:r>
    </w:p>
    <w:p w14:paraId="77731954">
      <w:pPr>
        <w:snapToGrid w:val="0"/>
        <w:spacing w:beforeLines="0" w:afterLines="0" w:line="600" w:lineRule="exact"/>
        <w:ind w:firstLine="640" w:firstLineChars="200"/>
        <w:rPr>
          <w:rFonts w:hint="default" w:ascii="Times New Roman" w:hAnsi="Times New Roman" w:eastAsia="仿宋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（一）项目名称：</w:t>
      </w:r>
      <w:r>
        <w:rPr>
          <w:rFonts w:hint="default" w:ascii="Times New Roman" w:hAnsi="Times New Roman" w:eastAsia="仿宋_GB2312" w:cs="Times New Roman"/>
          <w:bCs/>
          <w:color w:val="000000"/>
          <w:sz w:val="32"/>
          <w:szCs w:val="32"/>
          <w:highlight w:val="none"/>
          <w:lang w:eastAsia="zh-CN"/>
        </w:rPr>
        <w:t>不动产</w:t>
      </w:r>
      <w:r>
        <w:rPr>
          <w:rFonts w:hint="default" w:ascii="Times New Roman" w:hAnsi="Times New Roman" w:eastAsia="仿宋_GB2312" w:cs="Times New Roman"/>
          <w:bCs/>
          <w:color w:val="000000"/>
          <w:sz w:val="32"/>
          <w:szCs w:val="32"/>
          <w:highlight w:val="none"/>
          <w:lang w:val="en-US" w:eastAsia="zh-CN"/>
        </w:rPr>
        <w:t>登记（采矿权）</w:t>
      </w:r>
    </w:p>
    <w:p w14:paraId="0AF1533A">
      <w:pPr>
        <w:snapToGrid w:val="0"/>
        <w:spacing w:beforeLines="0" w:afterLines="0" w:line="600" w:lineRule="exact"/>
        <w:ind w:firstLine="640" w:firstLineChars="200"/>
        <w:rPr>
          <w:rFonts w:ascii="Times New Roman" w:hAnsi="Times New Roman" w:eastAsia="仿宋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（二）子项名称：</w:t>
      </w:r>
      <w:r>
        <w:rPr>
          <w:rFonts w:hint="default" w:ascii="Times New Roman" w:hAnsi="Times New Roman" w:eastAsia="仿宋_GB2312" w:cs="Times New Roman"/>
          <w:bCs/>
          <w:color w:val="auto"/>
          <w:sz w:val="32"/>
          <w:szCs w:val="32"/>
          <w:highlight w:val="none"/>
        </w:rPr>
        <w:t>采矿权变更登记</w:t>
      </w:r>
    </w:p>
    <w:p w14:paraId="43E3B538">
      <w:pPr>
        <w:snapToGrid w:val="0"/>
        <w:spacing w:beforeLines="0" w:afterLines="0" w:line="600" w:lineRule="exact"/>
        <w:ind w:firstLine="640" w:firstLineChars="200"/>
        <w:rPr>
          <w:rFonts w:ascii="Times New Roman" w:hAnsi="Times New Roman" w:eastAsia="仿宋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（三）</w:t>
      </w:r>
      <w:r>
        <w:rPr>
          <w:rFonts w:hint="default" w:ascii="Times New Roman" w:hAnsi="Times New Roman" w:eastAsia="楷体_GB2312" w:cs="Times New Roman"/>
          <w:bCs/>
          <w:color w:val="auto"/>
          <w:sz w:val="32"/>
          <w:szCs w:val="32"/>
          <w:highlight w:val="none"/>
          <w:lang w:eastAsia="zh-CN"/>
        </w:rPr>
        <w:t>登记</w:t>
      </w:r>
      <w:r>
        <w:rPr>
          <w:rFonts w:hint="default" w:ascii="Times New Roman" w:hAnsi="Times New Roman" w:eastAsia="楷体_GB2312" w:cs="Times New Roman"/>
          <w:bCs/>
          <w:color w:val="auto"/>
          <w:sz w:val="32"/>
          <w:szCs w:val="32"/>
          <w:highlight w:val="none"/>
        </w:rPr>
        <w:t>类别：</w:t>
      </w:r>
      <w:r>
        <w:rPr>
          <w:rFonts w:hint="default" w:ascii="Times New Roman" w:hAnsi="Times New Roman" w:eastAsia="仿宋_GB2312" w:cs="Times New Roman"/>
          <w:bCs/>
          <w:color w:val="auto"/>
          <w:sz w:val="32"/>
          <w:szCs w:val="32"/>
          <w:highlight w:val="none"/>
        </w:rPr>
        <w:t>不动产登记</w:t>
      </w:r>
    </w:p>
    <w:p w14:paraId="0BE7CAB0">
      <w:pPr>
        <w:snapToGrid w:val="0"/>
        <w:spacing w:beforeLines="0" w:afterLines="0" w:line="600" w:lineRule="exact"/>
        <w:ind w:firstLine="640" w:firstLineChars="200"/>
        <w:rPr>
          <w:rFonts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三、事项审查类型</w:t>
      </w:r>
    </w:p>
    <w:p w14:paraId="20D943D0">
      <w:pPr>
        <w:snapToGrid w:val="0"/>
        <w:spacing w:beforeLines="0" w:afterLines="0" w:line="600" w:lineRule="exact"/>
        <w:ind w:firstLine="640" w:firstLineChars="200"/>
        <w:rPr>
          <w:rFonts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前审后确认。</w:t>
      </w:r>
    </w:p>
    <w:p w14:paraId="5ACF17A9">
      <w:pPr>
        <w:snapToGrid w:val="0"/>
        <w:spacing w:beforeLines="0" w:afterLines="0" w:line="600" w:lineRule="exact"/>
        <w:ind w:firstLine="640" w:firstLineChars="200"/>
        <w:rPr>
          <w:rFonts w:ascii="Times New Roman" w:hAnsi="Times New Roman" w:eastAsia="仿宋_GB2312" w:cs="Times New Roman"/>
          <w:bCs/>
          <w:color w:val="auto"/>
          <w:sz w:val="32"/>
          <w:szCs w:val="32"/>
          <w:highlight w:val="none"/>
        </w:rPr>
      </w:pPr>
      <w:r>
        <w:rPr>
          <w:rFonts w:hint="default" w:ascii="Times New Roman" w:hAnsi="Times New Roman" w:eastAsia="黑体" w:cs="Times New Roman"/>
          <w:color w:val="auto"/>
          <w:sz w:val="32"/>
          <w:szCs w:val="32"/>
          <w:highlight w:val="none"/>
        </w:rPr>
        <w:t>四、</w:t>
      </w:r>
      <w:r>
        <w:rPr>
          <w:rFonts w:hint="default" w:ascii="Times New Roman" w:hAnsi="Times New Roman" w:eastAsia="黑体" w:cs="Times New Roman"/>
          <w:color w:val="auto"/>
          <w:sz w:val="32"/>
          <w:szCs w:val="32"/>
          <w:highlight w:val="none"/>
          <w:lang w:eastAsia="zh-CN"/>
        </w:rPr>
        <w:t>登记</w:t>
      </w:r>
      <w:r>
        <w:rPr>
          <w:rFonts w:hint="default" w:ascii="Times New Roman" w:hAnsi="Times New Roman" w:eastAsia="黑体" w:cs="Times New Roman"/>
          <w:color w:val="auto"/>
          <w:sz w:val="32"/>
          <w:szCs w:val="32"/>
          <w:highlight w:val="none"/>
        </w:rPr>
        <w:t>依据</w:t>
      </w:r>
    </w:p>
    <w:p w14:paraId="58004AE7">
      <w:pPr>
        <w:spacing w:beforeLines="0" w:afterLines="0" w:line="60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w:t>
      </w:r>
      <w:r>
        <w:rPr>
          <w:rFonts w:ascii="Times New Roman" w:hAnsi="Times New Roman" w:eastAsia="仿宋_GB2312" w:cs="Times New Roman"/>
          <w:sz w:val="32"/>
          <w:szCs w:val="32"/>
          <w:highlight w:val="none"/>
        </w:rPr>
        <w:t>中华人民共和国矿产资源法</w:t>
      </w:r>
      <w:r>
        <w:rPr>
          <w:rFonts w:hint="default" w:ascii="Times New Roman" w:hAnsi="Times New Roman" w:eastAsia="仿宋_GB2312" w:cs="Times New Roman"/>
          <w:sz w:val="32"/>
          <w:szCs w:val="32"/>
          <w:highlight w:val="none"/>
        </w:rPr>
        <w:t>》第</w:t>
      </w:r>
      <w:r>
        <w:rPr>
          <w:rFonts w:hint="default" w:ascii="Times New Roman" w:hAnsi="Times New Roman" w:eastAsia="仿宋_GB2312" w:cs="Times New Roman"/>
          <w:sz w:val="32"/>
          <w:szCs w:val="32"/>
          <w:highlight w:val="none"/>
          <w:lang w:eastAsia="zh-CN"/>
        </w:rPr>
        <w:t>五</w:t>
      </w:r>
      <w:r>
        <w:rPr>
          <w:rFonts w:hint="default" w:ascii="Times New Roman" w:hAnsi="Times New Roman" w:eastAsia="仿宋_GB2312" w:cs="Times New Roman"/>
          <w:sz w:val="32"/>
          <w:szCs w:val="32"/>
          <w:highlight w:val="none"/>
        </w:rPr>
        <w:t>条第一款“勘查、开采矿产资源应当依法分别取得探矿权、采矿权</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本法另有规定的除外。”</w:t>
      </w:r>
    </w:p>
    <w:p w14:paraId="327D4A48">
      <w:pPr>
        <w:snapToGrid w:val="0"/>
        <w:spacing w:beforeLines="0" w:afterLines="0" w:line="600" w:lineRule="exact"/>
        <w:ind w:firstLine="640" w:firstLineChars="200"/>
        <w:rPr>
          <w:rFonts w:hint="default" w:ascii="Times New Roman" w:hAnsi="Times New Roman" w:eastAsia="黑体" w:cs="Times New Roman"/>
          <w:color w:val="auto"/>
          <w:sz w:val="32"/>
          <w:szCs w:val="32"/>
          <w:highlight w:val="none"/>
        </w:rPr>
      </w:pPr>
      <w:r>
        <w:rPr>
          <w:rFonts w:hint="eastAsia" w:ascii="仿宋_GB2312" w:eastAsia="仿宋_GB2312"/>
          <w:sz w:val="32"/>
          <w:szCs w:val="30"/>
          <w:highlight w:val="none"/>
          <w:lang w:eastAsia="zh-CN"/>
        </w:rPr>
        <w:t>（二）</w:t>
      </w:r>
      <w:r>
        <w:rPr>
          <w:rFonts w:hint="eastAsia" w:ascii="仿宋_GB2312" w:eastAsia="仿宋_GB2312"/>
          <w:sz w:val="32"/>
          <w:szCs w:val="30"/>
          <w:highlight w:val="none"/>
        </w:rPr>
        <w:t>《</w:t>
      </w:r>
      <w:r>
        <w:rPr>
          <w:rFonts w:eastAsia="仿宋_GB2312"/>
          <w:sz w:val="32"/>
          <w:szCs w:val="30"/>
          <w:highlight w:val="none"/>
        </w:rPr>
        <w:t>中华人民共和国矿产资源法</w:t>
      </w:r>
      <w:r>
        <w:rPr>
          <w:rFonts w:hint="eastAsia" w:ascii="仿宋_GB2312" w:eastAsia="仿宋_GB2312"/>
          <w:sz w:val="32"/>
          <w:szCs w:val="30"/>
          <w:highlight w:val="none"/>
        </w:rPr>
        <w:t>》第</w:t>
      </w:r>
      <w:r>
        <w:rPr>
          <w:rFonts w:hint="eastAsia" w:ascii="仿宋_GB2312" w:eastAsia="仿宋_GB2312"/>
          <w:sz w:val="32"/>
          <w:szCs w:val="30"/>
          <w:highlight w:val="none"/>
          <w:lang w:eastAsia="zh-CN"/>
        </w:rPr>
        <w:t>二十二</w:t>
      </w:r>
      <w:r>
        <w:rPr>
          <w:rFonts w:hint="eastAsia" w:ascii="仿宋_GB2312" w:eastAsia="仿宋_GB2312"/>
          <w:sz w:val="32"/>
          <w:szCs w:val="30"/>
          <w:highlight w:val="none"/>
        </w:rPr>
        <w:t>条第一款</w:t>
      </w:r>
      <w:r>
        <w:rPr>
          <w:rFonts w:hint="eastAsia" w:ascii="仿宋_GB2312" w:eastAsia="仿宋_GB2312"/>
          <w:sz w:val="32"/>
          <w:szCs w:val="30"/>
          <w:highlight w:val="none"/>
          <w:lang w:eastAsia="zh-CN"/>
        </w:rPr>
        <w:t>“设立矿业权的，应当向矿业权出让部门申请矿业权登记。符合登记条件的，矿业权出让部门应当将相关事项记载于矿业权登记簿，并向矿业权人发放矿业权证书。”第三款“矿业权的设立、变更、转让、抵押和消灭，经依法登记，发生效力；未经登记，不发生效力，法律另有规定的除外。”</w:t>
      </w:r>
    </w:p>
    <w:p w14:paraId="67657A51">
      <w:pPr>
        <w:snapToGrid w:val="0"/>
        <w:spacing w:beforeLines="0" w:afterLines="0" w:line="600" w:lineRule="exact"/>
        <w:ind w:firstLine="640" w:firstLineChars="200"/>
        <w:rPr>
          <w:rFonts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五、受理机构</w:t>
      </w:r>
    </w:p>
    <w:p w14:paraId="3D10EABE">
      <w:pPr>
        <w:widowControl/>
        <w:snapToGrid w:val="0"/>
        <w:spacing w:beforeLines="0" w:afterLines="0" w:line="600" w:lineRule="exact"/>
        <w:ind w:firstLine="640" w:firstLineChars="200"/>
        <w:jc w:val="left"/>
        <w:rPr>
          <w:rFonts w:hint="default" w:ascii="Times New Roman" w:hAnsi="Times New Roman" w:eastAsia="仿宋_GB2312" w:cs="Times New Roman"/>
          <w:kern w:val="0"/>
          <w:sz w:val="32"/>
          <w:szCs w:val="32"/>
          <w:highlight w:val="none"/>
          <w:lang w:val="en"/>
        </w:rPr>
      </w:pPr>
      <w:r>
        <w:rPr>
          <w:rFonts w:hint="eastAsia" w:eastAsia="仿宋_GB2312" w:cs="Times New Roman"/>
          <w:bCs/>
          <w:color w:val="auto"/>
          <w:sz w:val="32"/>
          <w:szCs w:val="32"/>
          <w:highlight w:val="none"/>
          <w:lang w:val="en-US" w:eastAsia="zh-CN"/>
        </w:rPr>
        <w:t>六安市</w:t>
      </w:r>
      <w:r>
        <w:rPr>
          <w:rFonts w:hint="default" w:ascii="Times New Roman"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ascii="Times New Roman"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ascii="Times New Roman" w:eastAsia="仿宋_GB2312" w:cs="Times New Roman"/>
          <w:bCs/>
          <w:color w:val="auto"/>
          <w:sz w:val="32"/>
          <w:szCs w:val="32"/>
          <w:highlight w:val="none"/>
          <w:lang w:val="en" w:eastAsia="zh-CN"/>
        </w:rPr>
        <w:t>窗口</w:t>
      </w:r>
    </w:p>
    <w:p w14:paraId="0DAFFE6D">
      <w:pPr>
        <w:widowControl/>
        <w:snapToGrid w:val="0"/>
        <w:spacing w:beforeLines="0" w:afterLines="0" w:line="600" w:lineRule="exact"/>
        <w:ind w:firstLine="640" w:firstLineChars="200"/>
        <w:jc w:val="left"/>
        <w:rPr>
          <w:rFonts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六、决定机关</w:t>
      </w:r>
    </w:p>
    <w:p w14:paraId="4A58B019">
      <w:pPr>
        <w:snapToGrid w:val="0"/>
        <w:spacing w:beforeLines="0" w:afterLines="0" w:line="600" w:lineRule="exact"/>
        <w:ind w:firstLine="640" w:firstLineChars="200"/>
        <w:rPr>
          <w:rFonts w:hint="eastAsia" w:eastAsia="仿宋_GB2312" w:cs="Times New Roman"/>
          <w:bCs/>
          <w:color w:val="auto"/>
          <w:sz w:val="32"/>
          <w:szCs w:val="32"/>
          <w:highlight w:val="none"/>
          <w:lang w:eastAsia="zh-CN"/>
        </w:rPr>
      </w:pPr>
      <w:r>
        <w:rPr>
          <w:rFonts w:hint="eastAsia" w:eastAsia="仿宋_GB2312" w:cs="Times New Roman"/>
          <w:bCs/>
          <w:color w:val="auto"/>
          <w:sz w:val="32"/>
          <w:szCs w:val="32"/>
          <w:highlight w:val="none"/>
          <w:lang w:eastAsia="zh-CN"/>
        </w:rPr>
        <w:t>六安市自然资源和规划局</w:t>
      </w:r>
    </w:p>
    <w:p w14:paraId="2D132647">
      <w:pPr>
        <w:snapToGrid w:val="0"/>
        <w:spacing w:beforeLines="0" w:afterLines="0" w:line="600" w:lineRule="exact"/>
        <w:ind w:firstLine="640" w:firstLineChars="200"/>
        <w:rPr>
          <w:rFonts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w:t>
      </w:r>
      <w:r>
        <w:rPr>
          <w:rFonts w:hint="default" w:ascii="Times New Roman" w:hAnsi="Times New Roman" w:eastAsia="黑体" w:cs="Times New Roman"/>
          <w:sz w:val="32"/>
          <w:szCs w:val="32"/>
          <w:highlight w:val="none"/>
          <w:lang w:eastAsia="zh-CN"/>
        </w:rPr>
        <w:t>登记</w:t>
      </w:r>
      <w:r>
        <w:rPr>
          <w:rFonts w:hint="default" w:ascii="Times New Roman" w:hAnsi="Times New Roman" w:eastAsia="黑体" w:cs="Times New Roman"/>
          <w:sz w:val="32"/>
          <w:szCs w:val="32"/>
          <w:highlight w:val="none"/>
        </w:rPr>
        <w:t>数量</w:t>
      </w:r>
    </w:p>
    <w:p w14:paraId="46105A34">
      <w:pPr>
        <w:snapToGrid w:val="0"/>
        <w:spacing w:beforeLines="0" w:afterLines="0" w:line="600" w:lineRule="exact"/>
        <w:ind w:firstLine="640" w:firstLineChars="200"/>
        <w:rPr>
          <w:rFonts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无数量限制</w:t>
      </w:r>
    </w:p>
    <w:p w14:paraId="4DD0003E">
      <w:pPr>
        <w:snapToGrid w:val="0"/>
        <w:spacing w:beforeLines="0" w:afterLines="0" w:line="600" w:lineRule="exact"/>
        <w:ind w:firstLine="640" w:firstLineChars="200"/>
        <w:rPr>
          <w:rFonts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八、申请条件</w:t>
      </w:r>
    </w:p>
    <w:p w14:paraId="4FE0FB98">
      <w:pPr>
        <w:snapToGrid w:val="0"/>
        <w:spacing w:beforeLines="0" w:afterLines="0" w:line="600" w:lineRule="exact"/>
        <w:ind w:firstLine="640" w:firstLineChars="200"/>
        <w:rPr>
          <w:rFonts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（一）申请人条件</w:t>
      </w:r>
    </w:p>
    <w:p w14:paraId="50F8DA4F">
      <w:pPr>
        <w:snapToGrid w:val="0"/>
        <w:spacing w:line="360" w:lineRule="auto"/>
        <w:ind w:firstLine="640" w:firstLineChars="200"/>
        <w:rPr>
          <w:rFonts w:hint="eastAsia" w:ascii="楷体_GB2312" w:hAnsi="楷体_GB2312" w:eastAsia="楷体_GB2312" w:cs="楷体_GB2312"/>
          <w:sz w:val="30"/>
          <w:szCs w:val="30"/>
          <w:highlight w:val="none"/>
        </w:rPr>
      </w:pPr>
      <w:r>
        <w:rPr>
          <w:rFonts w:hint="default" w:ascii="Times New Roman" w:hAnsi="Times New Roman" w:eastAsia="仿宋_GB2312" w:cs="Times New Roman"/>
          <w:sz w:val="32"/>
          <w:szCs w:val="32"/>
          <w:highlight w:val="none"/>
        </w:rPr>
        <w:t>申请人为原采矿权人。（《矿产资源开采登记管理办法》</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国务院令第241号</w:t>
      </w:r>
      <w:r>
        <w:rPr>
          <w:rFonts w:hint="default" w:ascii="Times New Roman" w:hAnsi="Times New Roman" w:eastAsia="仿宋_GB2312" w:cs="Times New Roman"/>
          <w:sz w:val="32"/>
          <w:szCs w:val="32"/>
          <w:highlight w:val="none"/>
          <w:lang w:eastAsia="zh-CN"/>
        </w:rPr>
        <w:t>）</w:t>
      </w:r>
      <w:r>
        <w:rPr>
          <w:rFonts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rPr>
        <w:t>《自然资源部关于进一步完善矿产资源勘查开采登记管理的通知》</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自然资规〔2023〕4号</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楷体_GB2312" w:cs="Times New Roman"/>
          <w:sz w:val="32"/>
          <w:szCs w:val="32"/>
          <w:highlight w:val="none"/>
        </w:rPr>
        <w:t>）</w:t>
      </w:r>
    </w:p>
    <w:p w14:paraId="146F434A">
      <w:pPr>
        <w:snapToGrid w:val="0"/>
        <w:spacing w:line="360" w:lineRule="auto"/>
        <w:ind w:firstLine="600" w:firstLineChars="200"/>
        <w:rPr>
          <w:rFonts w:hint="eastAsia" w:ascii="楷体_GB2312" w:hAnsi="楷体_GB2312" w:eastAsia="楷体_GB2312" w:cs="楷体_GB2312"/>
          <w:sz w:val="30"/>
          <w:szCs w:val="30"/>
          <w:highlight w:val="none"/>
        </w:rPr>
      </w:pPr>
      <w:r>
        <w:rPr>
          <w:rFonts w:hint="eastAsia" w:ascii="楷体_GB2312" w:hAnsi="楷体_GB2312" w:eastAsia="楷体_GB2312" w:cs="楷体_GB2312"/>
          <w:sz w:val="30"/>
          <w:szCs w:val="30"/>
          <w:highlight w:val="none"/>
        </w:rPr>
        <w:t>（二）符合如下条件的，准予</w:t>
      </w:r>
      <w:r>
        <w:rPr>
          <w:rFonts w:hint="eastAsia" w:ascii="楷体_GB2312" w:hAnsi="楷体_GB2312" w:eastAsia="楷体_GB2312" w:cs="楷体_GB2312"/>
          <w:sz w:val="30"/>
          <w:szCs w:val="30"/>
          <w:highlight w:val="none"/>
          <w:lang w:eastAsia="zh-CN"/>
        </w:rPr>
        <w:t>登记</w:t>
      </w:r>
      <w:r>
        <w:rPr>
          <w:rFonts w:hint="eastAsia" w:ascii="楷体_GB2312" w:hAnsi="楷体_GB2312" w:eastAsia="楷体_GB2312" w:cs="楷体_GB2312"/>
          <w:sz w:val="30"/>
          <w:szCs w:val="30"/>
          <w:highlight w:val="none"/>
        </w:rPr>
        <w:t>：</w:t>
      </w:r>
    </w:p>
    <w:p w14:paraId="1E1685E4">
      <w:pPr>
        <w:snapToGrid w:val="0"/>
        <w:spacing w:line="360" w:lineRule="auto"/>
        <w:ind w:firstLine="640" w:firstLineChars="200"/>
        <w:rPr>
          <w:rFonts w:hint="default" w:ascii="Times New Roman" w:hAnsi="Times New Roman" w:eastAsia="仿宋_GB2312" w:cs="Times New Roman"/>
          <w:bCs w:val="0"/>
          <w:color w:val="auto"/>
          <w:sz w:val="32"/>
          <w:szCs w:val="32"/>
          <w:highlight w:val="none"/>
        </w:rPr>
      </w:pPr>
      <w:r>
        <w:rPr>
          <w:rFonts w:hint="default" w:ascii="Times New Roman" w:hAnsi="Times New Roman" w:eastAsia="仿宋_GB2312" w:cs="Times New Roman"/>
          <w:bCs w:val="0"/>
          <w:color w:val="auto"/>
          <w:sz w:val="32"/>
          <w:szCs w:val="32"/>
          <w:highlight w:val="none"/>
        </w:rPr>
        <w:t>1.申请材料齐全、符合法定形式；（</w:t>
      </w:r>
      <w:r>
        <w:rPr>
          <w:rFonts w:hint="default" w:ascii="Times New Roman" w:hAnsi="Times New Roman" w:eastAsia="仿宋_GB2312" w:cs="Times New Roman"/>
          <w:bCs w:val="0"/>
          <w:color w:val="auto"/>
          <w:sz w:val="32"/>
          <w:szCs w:val="32"/>
          <w:highlight w:val="none"/>
          <w:lang w:eastAsia="zh-CN"/>
        </w:rPr>
        <w:t>《</w:t>
      </w:r>
      <w:r>
        <w:rPr>
          <w:rFonts w:hint="default" w:ascii="Times New Roman" w:hAnsi="Times New Roman" w:eastAsia="仿宋_GB2312" w:cs="Times New Roman"/>
          <w:bCs w:val="0"/>
          <w:color w:val="auto"/>
          <w:sz w:val="32"/>
          <w:szCs w:val="32"/>
          <w:highlight w:val="none"/>
        </w:rPr>
        <w:t>不动产登记暂行条例</w:t>
      </w:r>
      <w:r>
        <w:rPr>
          <w:rFonts w:hint="default" w:ascii="Times New Roman" w:hAnsi="Times New Roman" w:eastAsia="仿宋_GB2312" w:cs="Times New Roman"/>
          <w:bCs w:val="0"/>
          <w:color w:val="auto"/>
          <w:sz w:val="32"/>
          <w:szCs w:val="32"/>
          <w:highlight w:val="none"/>
          <w:lang w:eastAsia="zh-CN"/>
        </w:rPr>
        <w:t>》（国务院令第</w:t>
      </w:r>
      <w:r>
        <w:rPr>
          <w:rFonts w:hint="default" w:ascii="Times New Roman" w:hAnsi="Times New Roman" w:eastAsia="仿宋_GB2312" w:cs="Times New Roman"/>
          <w:bCs w:val="0"/>
          <w:color w:val="auto"/>
          <w:sz w:val="32"/>
          <w:szCs w:val="32"/>
          <w:highlight w:val="none"/>
          <w:lang w:val="en-US" w:eastAsia="zh-CN"/>
        </w:rPr>
        <w:t>656号</w:t>
      </w:r>
      <w:r>
        <w:rPr>
          <w:rFonts w:hint="default" w:ascii="Times New Roman" w:hAnsi="Times New Roman" w:eastAsia="仿宋_GB2312" w:cs="Times New Roman"/>
          <w:bCs w:val="0"/>
          <w:color w:val="auto"/>
          <w:sz w:val="32"/>
          <w:szCs w:val="32"/>
          <w:highlight w:val="none"/>
          <w:lang w:eastAsia="zh-CN"/>
        </w:rPr>
        <w:t>）</w:t>
      </w:r>
      <w:r>
        <w:rPr>
          <w:rFonts w:hint="default" w:ascii="Times New Roman" w:hAnsi="Times New Roman" w:eastAsia="仿宋_GB2312" w:cs="Times New Roman"/>
          <w:bCs w:val="0"/>
          <w:color w:val="auto"/>
          <w:sz w:val="32"/>
          <w:szCs w:val="32"/>
          <w:highlight w:val="none"/>
        </w:rPr>
        <w:t>第十七条）</w:t>
      </w:r>
    </w:p>
    <w:p w14:paraId="07AE8809">
      <w:pPr>
        <w:snapToGrid w:val="0"/>
        <w:spacing w:line="360" w:lineRule="auto"/>
        <w:ind w:firstLine="640" w:firstLineChars="200"/>
        <w:rPr>
          <w:rFonts w:ascii="Times New Roman" w:hAnsi="Times New Roman" w:eastAsia="仿宋_GB2312" w:cs="Times New Roman"/>
          <w:sz w:val="32"/>
          <w:szCs w:val="32"/>
          <w:highlight w:val="none"/>
        </w:rPr>
      </w:pPr>
      <w:r>
        <w:rPr>
          <w:rFonts w:hint="default" w:ascii="Times New Roman" w:hAnsi="Times New Roman" w:eastAsia="仿宋_GB2312" w:cs="Times New Roman"/>
          <w:bCs w:val="0"/>
          <w:color w:val="auto"/>
          <w:sz w:val="32"/>
          <w:szCs w:val="32"/>
          <w:highlight w:val="none"/>
        </w:rPr>
        <w:t>2.</w:t>
      </w:r>
      <w:r>
        <w:rPr>
          <w:rFonts w:hint="default" w:ascii="Times New Roman" w:hAnsi="Times New Roman" w:eastAsia="仿宋_GB2312" w:cs="Times New Roman"/>
          <w:sz w:val="32"/>
          <w:szCs w:val="32"/>
          <w:highlight w:val="none"/>
        </w:rPr>
        <w:t>在采矿权有效期届满前提出申请；</w:t>
      </w:r>
      <w:r>
        <w:rPr>
          <w:rFonts w:hint="default" w:ascii="Times New Roman" w:hAnsi="Times New Roman" w:eastAsia="仿宋_GB2312" w:cs="Times New Roman"/>
          <w:bCs w:val="0"/>
          <w:color w:val="auto"/>
          <w:sz w:val="32"/>
          <w:szCs w:val="32"/>
          <w:highlight w:val="none"/>
        </w:rPr>
        <w:t>（《矿产资源开采登记管理办法》</w:t>
      </w:r>
      <w:r>
        <w:rPr>
          <w:rFonts w:hint="default" w:ascii="Times New Roman" w:hAnsi="Times New Roman" w:eastAsia="仿宋_GB2312" w:cs="Times New Roman"/>
          <w:bCs w:val="0"/>
          <w:color w:val="auto"/>
          <w:sz w:val="32"/>
          <w:szCs w:val="32"/>
          <w:highlight w:val="none"/>
          <w:lang w:eastAsia="zh-CN"/>
        </w:rPr>
        <w:t>（</w:t>
      </w:r>
      <w:r>
        <w:rPr>
          <w:rFonts w:hint="default" w:ascii="Times New Roman" w:hAnsi="Times New Roman" w:eastAsia="仿宋_GB2312" w:cs="Times New Roman"/>
          <w:bCs w:val="0"/>
          <w:color w:val="auto"/>
          <w:sz w:val="32"/>
          <w:szCs w:val="32"/>
          <w:highlight w:val="none"/>
        </w:rPr>
        <w:t>国务院令第241号</w:t>
      </w:r>
      <w:r>
        <w:rPr>
          <w:rFonts w:hint="default" w:ascii="Times New Roman" w:hAnsi="Times New Roman" w:eastAsia="仿宋_GB2312" w:cs="Times New Roman"/>
          <w:bCs w:val="0"/>
          <w:color w:val="auto"/>
          <w:sz w:val="32"/>
          <w:szCs w:val="32"/>
          <w:highlight w:val="none"/>
          <w:lang w:eastAsia="zh-CN"/>
        </w:rPr>
        <w:t>）</w:t>
      </w:r>
      <w:r>
        <w:rPr>
          <w:rFonts w:hint="default" w:ascii="Times New Roman" w:hAnsi="Times New Roman" w:eastAsia="仿宋_GB2312" w:cs="Times New Roman"/>
          <w:bCs w:val="0"/>
          <w:color w:val="auto"/>
          <w:sz w:val="32"/>
          <w:szCs w:val="32"/>
          <w:highlight w:val="none"/>
        </w:rPr>
        <w:t>第</w:t>
      </w:r>
      <w:r>
        <w:rPr>
          <w:rFonts w:hint="default" w:ascii="Times New Roman" w:hAnsi="Times New Roman" w:eastAsia="仿宋_GB2312" w:cs="Times New Roman"/>
          <w:bCs w:val="0"/>
          <w:color w:val="auto"/>
          <w:sz w:val="32"/>
          <w:szCs w:val="32"/>
          <w:highlight w:val="none"/>
          <w:lang w:eastAsia="zh-CN"/>
        </w:rPr>
        <w:t>十五</w:t>
      </w:r>
      <w:r>
        <w:rPr>
          <w:rFonts w:hint="default" w:ascii="Times New Roman" w:hAnsi="Times New Roman" w:eastAsia="仿宋_GB2312" w:cs="Times New Roman"/>
          <w:bCs w:val="0"/>
          <w:color w:val="auto"/>
          <w:sz w:val="32"/>
          <w:szCs w:val="32"/>
          <w:highlight w:val="none"/>
        </w:rPr>
        <w:t>条）</w:t>
      </w:r>
    </w:p>
    <w:p w14:paraId="605391DC">
      <w:pPr>
        <w:snapToGrid w:val="0"/>
        <w:spacing w:beforeLines="0" w:afterLines="0" w:line="600" w:lineRule="exact"/>
        <w:ind w:firstLine="640" w:firstLineChars="200"/>
        <w:rPr>
          <w:rFonts w:hint="default" w:ascii="Times New Roman" w:hAnsi="Times New Roman" w:eastAsia="仿宋_GB2312" w:cs="Times New Roman"/>
          <w:sz w:val="32"/>
          <w:szCs w:val="30"/>
          <w:highlight w:val="none"/>
        </w:rPr>
      </w:pPr>
      <w:r>
        <w:rPr>
          <w:rFonts w:hint="eastAsia" w:ascii="Times New Roman" w:hAnsi="Times New Roman" w:eastAsia="仿宋_GB2312" w:cs="Times New Roman"/>
          <w:sz w:val="32"/>
          <w:szCs w:val="32"/>
          <w:highlight w:val="none"/>
          <w:lang w:eastAsia="zh-CN"/>
        </w:rPr>
        <w:t>3</w:t>
      </w:r>
      <w:r>
        <w:rPr>
          <w:rFonts w:hint="default" w:ascii="Times New Roman" w:hAnsi="Times New Roman" w:eastAsia="仿宋_GB2312" w:cs="Times New Roman"/>
          <w:sz w:val="32"/>
          <w:szCs w:val="32"/>
          <w:highlight w:val="none"/>
        </w:rPr>
        <w:t>.申请采矿权人名称变更的，提交了变更采矿权人名称的文件；（《自然资源部关于进一步完善矿产资源勘查开采登记管理的通知》</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自然资规〔2023〕4号</w:t>
      </w:r>
      <w:r>
        <w:rPr>
          <w:rFonts w:hint="default"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eastAsia="zh-CN"/>
        </w:rPr>
        <w:t>、</w:t>
      </w:r>
      <w:r>
        <w:rPr>
          <w:rFonts w:hint="eastAsia" w:eastAsia="仿宋_GB2312" w:cs="Times New Roman"/>
          <w:bCs/>
          <w:color w:val="auto"/>
          <w:sz w:val="32"/>
          <w:szCs w:val="32"/>
          <w:highlight w:val="none"/>
          <w:lang w:eastAsia="zh-CN"/>
        </w:rPr>
        <w:t>《安徽省自然资源厅关于深化矿产资源管理改革进一步规范矿产资源勘查开采登记的通知》（皖自然资规〔2024〕2号）</w:t>
      </w:r>
      <w:r>
        <w:rPr>
          <w:rFonts w:hint="default" w:ascii="Times New Roman" w:hAnsi="Times New Roman" w:eastAsia="仿宋_GB2312" w:cs="Times New Roman"/>
          <w:sz w:val="32"/>
          <w:szCs w:val="30"/>
          <w:highlight w:val="none"/>
        </w:rPr>
        <w:t>）</w:t>
      </w:r>
    </w:p>
    <w:p w14:paraId="73584496">
      <w:pPr>
        <w:snapToGrid w:val="0"/>
        <w:spacing w:line="360" w:lineRule="auto"/>
        <w:ind w:firstLine="640" w:firstLineChars="200"/>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bCs w:val="0"/>
          <w:color w:val="auto"/>
          <w:sz w:val="32"/>
          <w:szCs w:val="32"/>
          <w:highlight w:val="none"/>
        </w:rPr>
        <w:t>.法律法规规章规范性文件对登记条件作出调整的，根据新的规定执行。</w:t>
      </w:r>
    </w:p>
    <w:p w14:paraId="17D60AAB">
      <w:pPr>
        <w:snapToGrid w:val="0"/>
        <w:spacing w:line="600" w:lineRule="exact"/>
        <w:ind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（三）不予</w:t>
      </w:r>
      <w:r>
        <w:rPr>
          <w:rFonts w:hint="eastAsia" w:ascii="楷体_GB2312" w:hAnsi="楷体_GB2312" w:eastAsia="楷体_GB2312" w:cs="楷体_GB2312"/>
          <w:sz w:val="32"/>
          <w:szCs w:val="32"/>
          <w:highlight w:val="none"/>
          <w:lang w:eastAsia="zh-CN"/>
        </w:rPr>
        <w:t>登记</w:t>
      </w:r>
      <w:r>
        <w:rPr>
          <w:rFonts w:hint="eastAsia" w:ascii="楷体_GB2312" w:hAnsi="楷体_GB2312" w:eastAsia="楷体_GB2312" w:cs="楷体_GB2312"/>
          <w:sz w:val="32"/>
          <w:szCs w:val="32"/>
          <w:highlight w:val="none"/>
        </w:rPr>
        <w:t>的情形</w:t>
      </w:r>
    </w:p>
    <w:p w14:paraId="04234B33">
      <w:pPr>
        <w:snapToGrid w:val="0"/>
        <w:spacing w:line="600" w:lineRule="exact"/>
        <w:ind w:firstLine="640" w:firstLineChars="200"/>
        <w:rPr>
          <w:rFonts w:hint="eastAsia" w:ascii="楷体_GB2312" w:hAnsi="楷体_GB2312" w:eastAsia="楷体_GB2312" w:cs="楷体_GB2312"/>
          <w:sz w:val="32"/>
          <w:szCs w:val="32"/>
          <w:highlight w:val="none"/>
        </w:rPr>
      </w:pPr>
      <w:r>
        <w:rPr>
          <w:rFonts w:hint="eastAsia" w:eastAsia="仿宋_GB2312"/>
          <w:sz w:val="32"/>
          <w:szCs w:val="32"/>
          <w:highlight w:val="none"/>
        </w:rPr>
        <w:t>对不符合相关规定</w:t>
      </w:r>
      <w:r>
        <w:rPr>
          <w:rFonts w:eastAsia="仿宋_GB2312"/>
          <w:sz w:val="32"/>
          <w:szCs w:val="32"/>
          <w:highlight w:val="none"/>
        </w:rPr>
        <w:t>的，</w:t>
      </w:r>
      <w:r>
        <w:rPr>
          <w:rFonts w:hint="eastAsia" w:ascii="仿宋_GB2312" w:hAnsi="华文中宋" w:eastAsia="仿宋_GB2312"/>
          <w:sz w:val="32"/>
          <w:szCs w:val="32"/>
          <w:highlight w:val="none"/>
        </w:rPr>
        <w:t>不予</w:t>
      </w:r>
      <w:r>
        <w:rPr>
          <w:rFonts w:hint="eastAsia" w:ascii="仿宋_GB2312" w:hAnsi="华文中宋" w:eastAsia="仿宋_GB2312"/>
          <w:sz w:val="32"/>
          <w:szCs w:val="32"/>
          <w:highlight w:val="none"/>
          <w:lang w:eastAsia="zh-CN"/>
        </w:rPr>
        <w:t>登记</w:t>
      </w:r>
      <w:r>
        <w:rPr>
          <w:rFonts w:hint="eastAsia" w:ascii="仿宋_GB2312" w:hAnsi="华文中宋" w:eastAsia="仿宋_GB2312"/>
          <w:sz w:val="32"/>
          <w:szCs w:val="32"/>
          <w:highlight w:val="none"/>
        </w:rPr>
        <w:t>。</w:t>
      </w:r>
    </w:p>
    <w:p w14:paraId="7BC0FAFA">
      <w:pPr>
        <w:snapToGrid w:val="0"/>
        <w:spacing w:line="600" w:lineRule="exact"/>
        <w:ind w:firstLine="640" w:firstLineChars="200"/>
        <w:rPr>
          <w:rFonts w:ascii="黑体" w:hAnsi="华文中宋" w:eastAsia="黑体"/>
          <w:color w:val="auto"/>
          <w:sz w:val="32"/>
          <w:szCs w:val="32"/>
          <w:highlight w:val="none"/>
        </w:rPr>
      </w:pPr>
      <w:r>
        <w:rPr>
          <w:rFonts w:hint="eastAsia" w:ascii="黑体" w:hAnsi="华文中宋" w:eastAsia="黑体"/>
          <w:color w:val="auto"/>
          <w:sz w:val="32"/>
          <w:szCs w:val="32"/>
          <w:highlight w:val="none"/>
        </w:rPr>
        <w:t>九、申请材料</w:t>
      </w:r>
    </w:p>
    <w:p w14:paraId="652A9BE2">
      <w:pPr>
        <w:snapToGrid w:val="0"/>
        <w:spacing w:line="600" w:lineRule="exact"/>
        <w:ind w:firstLine="640" w:firstLineChars="200"/>
        <w:rPr>
          <w:rFonts w:hint="eastAsia" w:ascii="楷体_GB2312" w:hAnsi="宋体" w:eastAsia="楷体_GB2312"/>
          <w:b/>
          <w:bCs/>
          <w:sz w:val="32"/>
          <w:szCs w:val="32"/>
          <w:highlight w:val="none"/>
        </w:rPr>
      </w:pPr>
      <w:r>
        <w:rPr>
          <w:rFonts w:hint="eastAsia" w:ascii="楷体_GB2312" w:hAnsi="宋体" w:eastAsia="楷体_GB2312"/>
          <w:sz w:val="32"/>
          <w:szCs w:val="32"/>
          <w:highlight w:val="none"/>
        </w:rPr>
        <w:t>（一）申请材料清单</w:t>
      </w:r>
    </w:p>
    <w:tbl>
      <w:tblPr>
        <w:tblStyle w:val="7"/>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512"/>
        <w:gridCol w:w="1905"/>
        <w:gridCol w:w="5840"/>
      </w:tblGrid>
      <w:tr w14:paraId="56071F10">
        <w:tblPrEx>
          <w:tblCellMar>
            <w:top w:w="0" w:type="dxa"/>
            <w:left w:w="0" w:type="dxa"/>
            <w:bottom w:w="0" w:type="dxa"/>
            <w:right w:w="0" w:type="dxa"/>
          </w:tblCellMar>
        </w:tblPrEx>
        <w:trPr>
          <w:trHeight w:val="768" w:hRule="atLeast"/>
          <w:tblHeader/>
          <w:jc w:val="center"/>
        </w:trPr>
        <w:tc>
          <w:tcPr>
            <w:tcW w:w="512" w:type="dxa"/>
            <w:tcBorders>
              <w:top w:val="single" w:color="auto" w:sz="2" w:space="0"/>
              <w:left w:val="single" w:color="auto" w:sz="2" w:space="0"/>
              <w:bottom w:val="single" w:color="auto" w:sz="2" w:space="0"/>
              <w:right w:val="single" w:color="auto" w:sz="2" w:space="0"/>
            </w:tcBorders>
            <w:noWrap w:val="0"/>
            <w:vAlign w:val="center"/>
          </w:tcPr>
          <w:p w14:paraId="671384D7">
            <w:pPr>
              <w:jc w:val="center"/>
              <w:rPr>
                <w:b/>
                <w:bCs/>
                <w:szCs w:val="21"/>
                <w:highlight w:val="none"/>
              </w:rPr>
            </w:pPr>
            <w:r>
              <w:rPr>
                <w:rFonts w:hint="eastAsia"/>
                <w:b/>
                <w:bCs/>
                <w:szCs w:val="21"/>
                <w:highlight w:val="none"/>
              </w:rPr>
              <w:t>序号</w:t>
            </w:r>
          </w:p>
        </w:tc>
        <w:tc>
          <w:tcPr>
            <w:tcW w:w="1905" w:type="dxa"/>
            <w:tcBorders>
              <w:top w:val="single" w:color="auto" w:sz="2" w:space="0"/>
              <w:left w:val="single" w:color="auto" w:sz="2" w:space="0"/>
              <w:bottom w:val="single" w:color="auto" w:sz="2" w:space="0"/>
              <w:right w:val="single" w:color="auto" w:sz="2" w:space="0"/>
            </w:tcBorders>
            <w:noWrap w:val="0"/>
            <w:vAlign w:val="center"/>
          </w:tcPr>
          <w:p w14:paraId="55DBD118">
            <w:pPr>
              <w:jc w:val="center"/>
              <w:rPr>
                <w:b/>
                <w:bCs/>
                <w:szCs w:val="21"/>
                <w:highlight w:val="none"/>
              </w:rPr>
            </w:pPr>
            <w:r>
              <w:rPr>
                <w:rFonts w:hint="eastAsia"/>
                <w:b/>
                <w:bCs/>
                <w:szCs w:val="21"/>
                <w:highlight w:val="none"/>
              </w:rPr>
              <w:t>材料名称</w:t>
            </w:r>
          </w:p>
        </w:tc>
        <w:tc>
          <w:tcPr>
            <w:tcW w:w="5840" w:type="dxa"/>
            <w:tcBorders>
              <w:top w:val="single" w:color="auto" w:sz="2" w:space="0"/>
              <w:left w:val="single" w:color="auto" w:sz="2" w:space="0"/>
              <w:bottom w:val="single" w:color="auto" w:sz="2" w:space="0"/>
              <w:right w:val="single" w:color="auto" w:sz="2" w:space="0"/>
            </w:tcBorders>
            <w:noWrap w:val="0"/>
            <w:vAlign w:val="center"/>
          </w:tcPr>
          <w:p w14:paraId="61BF9420">
            <w:pPr>
              <w:jc w:val="center"/>
              <w:rPr>
                <w:b/>
                <w:bCs/>
                <w:szCs w:val="21"/>
                <w:highlight w:val="none"/>
              </w:rPr>
            </w:pPr>
            <w:r>
              <w:rPr>
                <w:rFonts w:hint="eastAsia"/>
                <w:b/>
                <w:bCs/>
                <w:szCs w:val="21"/>
                <w:highlight w:val="none"/>
              </w:rPr>
              <w:t>要</w:t>
            </w:r>
            <w:r>
              <w:rPr>
                <w:b/>
                <w:bCs/>
                <w:szCs w:val="21"/>
                <w:highlight w:val="none"/>
              </w:rPr>
              <w:t xml:space="preserve">    </w:t>
            </w:r>
            <w:r>
              <w:rPr>
                <w:rFonts w:hint="eastAsia"/>
                <w:b/>
                <w:bCs/>
                <w:szCs w:val="21"/>
                <w:highlight w:val="none"/>
              </w:rPr>
              <w:t>求</w:t>
            </w:r>
          </w:p>
        </w:tc>
      </w:tr>
      <w:tr w14:paraId="418B34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jc w:val="center"/>
        </w:trPr>
        <w:tc>
          <w:tcPr>
            <w:tcW w:w="512" w:type="dxa"/>
            <w:tcBorders>
              <w:top w:val="single" w:color="auto" w:sz="2" w:space="0"/>
              <w:left w:val="single" w:color="auto" w:sz="2" w:space="0"/>
              <w:bottom w:val="single" w:color="auto" w:sz="2" w:space="0"/>
              <w:right w:val="single" w:color="auto" w:sz="2" w:space="0"/>
            </w:tcBorders>
            <w:noWrap w:val="0"/>
            <w:vAlign w:val="center"/>
          </w:tcPr>
          <w:p w14:paraId="4301FE33">
            <w:pPr>
              <w:autoSpaceDN w:val="0"/>
              <w:spacing w:line="400" w:lineRule="exact"/>
              <w:jc w:val="center"/>
              <w:textAlignment w:val="center"/>
              <w:rPr>
                <w:szCs w:val="36"/>
                <w:highlight w:val="none"/>
              </w:rPr>
            </w:pPr>
            <w:r>
              <w:rPr>
                <w:color w:val="auto"/>
                <w:highlight w:val="none"/>
              </w:rPr>
              <w:t>1</w:t>
            </w:r>
          </w:p>
        </w:tc>
        <w:tc>
          <w:tcPr>
            <w:tcW w:w="1905" w:type="dxa"/>
            <w:tcBorders>
              <w:top w:val="single" w:color="auto" w:sz="2" w:space="0"/>
              <w:left w:val="single" w:color="auto" w:sz="2" w:space="0"/>
              <w:bottom w:val="single" w:color="auto" w:sz="2" w:space="0"/>
              <w:right w:val="single" w:color="auto" w:sz="2" w:space="0"/>
            </w:tcBorders>
            <w:noWrap w:val="0"/>
            <w:vAlign w:val="center"/>
          </w:tcPr>
          <w:p w14:paraId="6AAA07B2">
            <w:pPr>
              <w:widowControl/>
              <w:adjustRightInd w:val="0"/>
              <w:snapToGrid w:val="0"/>
              <w:jc w:val="left"/>
              <w:rPr>
                <w:rFonts w:hint="eastAsia" w:eastAsia="仿宋_GB2312"/>
                <w:szCs w:val="21"/>
                <w:highlight w:val="none"/>
              </w:rPr>
            </w:pPr>
            <w:r>
              <w:rPr>
                <w:rFonts w:hint="eastAsia" w:eastAsia="仿宋_GB2312"/>
                <w:szCs w:val="21"/>
                <w:highlight w:val="none"/>
              </w:rPr>
              <w:t>采矿权登记申请书</w:t>
            </w:r>
          </w:p>
        </w:tc>
        <w:tc>
          <w:tcPr>
            <w:tcW w:w="5840"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01BF4870">
            <w:pPr>
              <w:widowControl/>
              <w:adjustRightInd w:val="0"/>
              <w:snapToGrid w:val="0"/>
              <w:jc w:val="left"/>
              <w:rPr>
                <w:rFonts w:hint="eastAsia" w:eastAsia="仿宋_GB2312"/>
                <w:szCs w:val="21"/>
                <w:highlight w:val="none"/>
              </w:rPr>
            </w:pPr>
          </w:p>
        </w:tc>
      </w:tr>
      <w:tr w14:paraId="227D26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77" w:hRule="atLeast"/>
          <w:jc w:val="center"/>
        </w:trPr>
        <w:tc>
          <w:tcPr>
            <w:tcW w:w="512" w:type="dxa"/>
            <w:tcBorders>
              <w:top w:val="single" w:color="auto" w:sz="2" w:space="0"/>
              <w:left w:val="single" w:color="auto" w:sz="2" w:space="0"/>
              <w:bottom w:val="single" w:color="auto" w:sz="2" w:space="0"/>
              <w:right w:val="single" w:color="auto" w:sz="2" w:space="0"/>
            </w:tcBorders>
            <w:noWrap w:val="0"/>
            <w:vAlign w:val="center"/>
          </w:tcPr>
          <w:p w14:paraId="742D54A9">
            <w:pPr>
              <w:autoSpaceDN w:val="0"/>
              <w:spacing w:line="400" w:lineRule="exact"/>
              <w:jc w:val="center"/>
              <w:textAlignment w:val="center"/>
              <w:rPr>
                <w:color w:val="auto"/>
                <w:highlight w:val="none"/>
              </w:rPr>
            </w:pPr>
            <w:r>
              <w:rPr>
                <w:color w:val="auto"/>
                <w:highlight w:val="none"/>
              </w:rPr>
              <w:t>2</w:t>
            </w:r>
          </w:p>
        </w:tc>
        <w:tc>
          <w:tcPr>
            <w:tcW w:w="1905" w:type="dxa"/>
            <w:tcBorders>
              <w:top w:val="single" w:color="auto" w:sz="2" w:space="0"/>
              <w:left w:val="single" w:color="auto" w:sz="2" w:space="0"/>
              <w:bottom w:val="single" w:color="auto" w:sz="2" w:space="0"/>
              <w:right w:val="single" w:color="auto" w:sz="2" w:space="0"/>
            </w:tcBorders>
            <w:noWrap w:val="0"/>
            <w:vAlign w:val="center"/>
          </w:tcPr>
          <w:p w14:paraId="7DB95150">
            <w:pPr>
              <w:widowControl/>
              <w:adjustRightInd w:val="0"/>
              <w:snapToGrid w:val="0"/>
              <w:jc w:val="left"/>
              <w:rPr>
                <w:rFonts w:hint="eastAsia" w:eastAsia="仿宋_GB2312"/>
                <w:szCs w:val="21"/>
                <w:highlight w:val="none"/>
              </w:rPr>
            </w:pPr>
            <w:r>
              <w:rPr>
                <w:rFonts w:hint="eastAsia" w:eastAsia="仿宋_GB2312"/>
                <w:szCs w:val="21"/>
                <w:highlight w:val="none"/>
              </w:rPr>
              <w:t>申请人的企业法人营业执照副本</w:t>
            </w:r>
          </w:p>
        </w:tc>
        <w:tc>
          <w:tcPr>
            <w:tcW w:w="5840"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4FF3B37B">
            <w:pPr>
              <w:widowControl/>
              <w:adjustRightInd w:val="0"/>
              <w:snapToGrid w:val="0"/>
              <w:jc w:val="left"/>
              <w:rPr>
                <w:rFonts w:hint="eastAsia" w:eastAsia="仿宋_GB2312"/>
                <w:szCs w:val="21"/>
                <w:highlight w:val="none"/>
              </w:rPr>
            </w:pPr>
            <w:r>
              <w:rPr>
                <w:rFonts w:hint="eastAsia" w:eastAsia="仿宋_GB2312"/>
                <w:szCs w:val="21"/>
                <w:highlight w:val="none"/>
              </w:rPr>
              <w:t>申请人的企业法人营业执照副本不再由申请人提交，登记机关通过政府网站进行核查。</w:t>
            </w:r>
          </w:p>
        </w:tc>
      </w:tr>
      <w:tr w14:paraId="27D722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78" w:hRule="atLeast"/>
          <w:jc w:val="center"/>
        </w:trPr>
        <w:tc>
          <w:tcPr>
            <w:tcW w:w="512" w:type="dxa"/>
            <w:tcBorders>
              <w:top w:val="single" w:color="auto" w:sz="2" w:space="0"/>
              <w:left w:val="single" w:color="auto" w:sz="2" w:space="0"/>
              <w:bottom w:val="single" w:color="auto" w:sz="2" w:space="0"/>
              <w:right w:val="single" w:color="auto" w:sz="2" w:space="0"/>
            </w:tcBorders>
            <w:noWrap w:val="0"/>
            <w:vAlign w:val="center"/>
          </w:tcPr>
          <w:p w14:paraId="18BB3CEB">
            <w:pPr>
              <w:autoSpaceDN w:val="0"/>
              <w:spacing w:line="400" w:lineRule="exact"/>
              <w:jc w:val="center"/>
              <w:textAlignment w:val="center"/>
              <w:rPr>
                <w:color w:val="auto"/>
                <w:highlight w:val="none"/>
              </w:rPr>
            </w:pPr>
            <w:r>
              <w:rPr>
                <w:rFonts w:hint="eastAsia"/>
                <w:color w:val="auto"/>
                <w:highlight w:val="none"/>
              </w:rPr>
              <w:t>3</w:t>
            </w:r>
          </w:p>
        </w:tc>
        <w:tc>
          <w:tcPr>
            <w:tcW w:w="1905" w:type="dxa"/>
            <w:tcBorders>
              <w:top w:val="single" w:color="auto" w:sz="2" w:space="0"/>
              <w:left w:val="single" w:color="auto" w:sz="2" w:space="0"/>
              <w:bottom w:val="single" w:color="auto" w:sz="2" w:space="0"/>
              <w:right w:val="single" w:color="auto" w:sz="2" w:space="0"/>
            </w:tcBorders>
            <w:noWrap w:val="0"/>
            <w:vAlign w:val="center"/>
          </w:tcPr>
          <w:p w14:paraId="02EF6D11">
            <w:pPr>
              <w:widowControl/>
              <w:adjustRightInd w:val="0"/>
              <w:snapToGrid w:val="0"/>
              <w:jc w:val="left"/>
              <w:rPr>
                <w:rFonts w:hint="eastAsia" w:eastAsia="仿宋_GB2312"/>
                <w:szCs w:val="21"/>
                <w:highlight w:val="none"/>
              </w:rPr>
            </w:pPr>
            <w:r>
              <w:rPr>
                <w:rFonts w:hint="eastAsia" w:eastAsia="仿宋_GB2312"/>
                <w:szCs w:val="21"/>
                <w:highlight w:val="none"/>
              </w:rPr>
              <w:t>不动产权证书（采矿权）或采矿许可证</w:t>
            </w:r>
          </w:p>
        </w:tc>
        <w:tc>
          <w:tcPr>
            <w:tcW w:w="5840"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2F11DB02">
            <w:pPr>
              <w:widowControl/>
              <w:adjustRightInd w:val="0"/>
              <w:snapToGrid w:val="0"/>
              <w:jc w:val="left"/>
              <w:rPr>
                <w:rFonts w:hint="eastAsia" w:eastAsia="仿宋_GB2312"/>
                <w:szCs w:val="21"/>
                <w:highlight w:val="none"/>
              </w:rPr>
            </w:pPr>
            <w:r>
              <w:rPr>
                <w:rFonts w:hint="eastAsia" w:eastAsia="仿宋_GB2312" w:cs="Times New Roman"/>
                <w:color w:val="auto"/>
                <w:kern w:val="0"/>
                <w:sz w:val="24"/>
                <w:szCs w:val="24"/>
                <w:highlight w:val="none"/>
                <w:lang w:val="en-US" w:eastAsia="zh-CN"/>
              </w:rPr>
              <w:t>《矿产资源法》实施前登记的矿业权，提交采矿许可证。</w:t>
            </w:r>
          </w:p>
        </w:tc>
      </w:tr>
      <w:tr w14:paraId="4AD3A03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60" w:hRule="atLeast"/>
          <w:jc w:val="center"/>
        </w:trPr>
        <w:tc>
          <w:tcPr>
            <w:tcW w:w="512" w:type="dxa"/>
            <w:tcBorders>
              <w:top w:val="single" w:color="auto" w:sz="2" w:space="0"/>
              <w:left w:val="single" w:color="auto" w:sz="2" w:space="0"/>
              <w:bottom w:val="single" w:color="auto" w:sz="2" w:space="0"/>
              <w:right w:val="single" w:color="auto" w:sz="2" w:space="0"/>
            </w:tcBorders>
            <w:noWrap w:val="0"/>
            <w:vAlign w:val="center"/>
          </w:tcPr>
          <w:p w14:paraId="4A987727">
            <w:pPr>
              <w:autoSpaceDN w:val="0"/>
              <w:spacing w:line="400" w:lineRule="exact"/>
              <w:jc w:val="center"/>
              <w:textAlignment w:val="center"/>
              <w:rPr>
                <w:rFonts w:hint="eastAsia"/>
                <w:szCs w:val="36"/>
                <w:highlight w:val="none"/>
              </w:rPr>
            </w:pPr>
            <w:r>
              <w:rPr>
                <w:rFonts w:hint="eastAsia"/>
                <w:szCs w:val="36"/>
                <w:highlight w:val="none"/>
              </w:rPr>
              <w:t>4</w:t>
            </w:r>
          </w:p>
        </w:tc>
        <w:tc>
          <w:tcPr>
            <w:tcW w:w="1905" w:type="dxa"/>
            <w:tcBorders>
              <w:top w:val="single" w:color="auto" w:sz="2" w:space="0"/>
              <w:left w:val="single" w:color="auto" w:sz="2" w:space="0"/>
              <w:bottom w:val="single" w:color="auto" w:sz="2" w:space="0"/>
              <w:right w:val="single" w:color="auto" w:sz="2" w:space="0"/>
            </w:tcBorders>
            <w:noWrap w:val="0"/>
            <w:vAlign w:val="center"/>
          </w:tcPr>
          <w:p w14:paraId="0B313A6D">
            <w:pPr>
              <w:widowControl/>
              <w:adjustRightInd w:val="0"/>
              <w:snapToGrid w:val="0"/>
              <w:jc w:val="left"/>
              <w:rPr>
                <w:rFonts w:hint="eastAsia" w:eastAsia="仿宋_GB2312"/>
                <w:szCs w:val="21"/>
                <w:highlight w:val="none"/>
              </w:rPr>
            </w:pPr>
            <w:r>
              <w:rPr>
                <w:rFonts w:hint="eastAsia" w:eastAsia="仿宋_GB2312"/>
                <w:szCs w:val="21"/>
                <w:highlight w:val="none"/>
              </w:rPr>
              <w:t>变更采矿权人名称的证明文件</w:t>
            </w:r>
          </w:p>
        </w:tc>
        <w:tc>
          <w:tcPr>
            <w:tcW w:w="5840"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06B8F60A">
            <w:pPr>
              <w:widowControl/>
              <w:adjustRightInd w:val="0"/>
              <w:snapToGrid w:val="0"/>
              <w:jc w:val="left"/>
              <w:rPr>
                <w:rFonts w:hint="eastAsia" w:eastAsia="仿宋_GB2312"/>
                <w:szCs w:val="21"/>
                <w:highlight w:val="none"/>
              </w:rPr>
            </w:pPr>
            <w:r>
              <w:rPr>
                <w:rFonts w:hint="eastAsia" w:eastAsia="仿宋_GB2312"/>
                <w:szCs w:val="21"/>
                <w:highlight w:val="none"/>
              </w:rPr>
              <w:t>提交市场监管部门出具的变更批准文件或变更事项查询单。</w:t>
            </w:r>
          </w:p>
        </w:tc>
      </w:tr>
    </w:tbl>
    <w:p w14:paraId="14A17D4B">
      <w:pPr>
        <w:snapToGrid w:val="0"/>
        <w:spacing w:line="600" w:lineRule="exact"/>
        <w:ind w:firstLine="640" w:firstLineChars="200"/>
        <w:rPr>
          <w:rFonts w:eastAsia="楷体_GB2312"/>
          <w:sz w:val="32"/>
          <w:szCs w:val="30"/>
          <w:highlight w:val="none"/>
        </w:rPr>
      </w:pPr>
      <w:r>
        <w:rPr>
          <w:rFonts w:eastAsia="楷体_GB2312"/>
          <w:sz w:val="32"/>
          <w:szCs w:val="30"/>
          <w:highlight w:val="none"/>
        </w:rPr>
        <w:t>（二）申请材料提交</w:t>
      </w:r>
    </w:p>
    <w:p w14:paraId="5290E21A">
      <w:pPr>
        <w:spacing w:line="600" w:lineRule="exact"/>
        <w:ind w:firstLine="640" w:firstLineChars="200"/>
        <w:rPr>
          <w:rFonts w:hint="default" w:eastAsia="仿宋_GB2312"/>
          <w:sz w:val="32"/>
          <w:szCs w:val="30"/>
          <w:highlight w:val="none"/>
          <w:lang w:val="en-US" w:eastAsia="zh-CN"/>
        </w:rPr>
      </w:pPr>
      <w:r>
        <w:rPr>
          <w:rFonts w:hint="default" w:ascii="Times New Roman" w:hAnsi="Times New Roman" w:eastAsia="仿宋_GB2312" w:cs="Times New Roman"/>
          <w:color w:val="auto"/>
          <w:sz w:val="32"/>
          <w:szCs w:val="32"/>
          <w:highlight w:val="none"/>
        </w:rPr>
        <w:t>申请人通过</w:t>
      </w:r>
      <w:r>
        <w:rPr>
          <w:rFonts w:hint="eastAsia" w:eastAsia="仿宋_GB2312" w:cs="Times New Roman"/>
          <w:b w:val="0"/>
          <w:bCs/>
          <w:color w:val="auto"/>
          <w:sz w:val="32"/>
          <w:szCs w:val="32"/>
          <w:highlight w:val="none"/>
          <w:lang w:val="en-US" w:eastAsia="zh-CN"/>
        </w:rPr>
        <w:t>安徽政务服务网</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Cs/>
          <w:color w:val="auto"/>
          <w:sz w:val="32"/>
          <w:szCs w:val="32"/>
          <w:highlight w:val="none"/>
        </w:rPr>
        <w:t>https://www.ahzwfw.gov.cn/</w:t>
      </w:r>
      <w:r>
        <w:rPr>
          <w:rFonts w:hint="default" w:ascii="Times New Roman" w:hAnsi="Times New Roman" w:eastAsia="仿宋_GB2312" w:cs="Times New Roman"/>
          <w:color w:val="auto"/>
          <w:sz w:val="32"/>
          <w:szCs w:val="32"/>
          <w:highlight w:val="none"/>
        </w:rPr>
        <w:t>）提交申请材料</w:t>
      </w:r>
      <w:r>
        <w:rPr>
          <w:rFonts w:hint="eastAsia" w:eastAsia="仿宋_GB2312"/>
          <w:sz w:val="32"/>
          <w:szCs w:val="30"/>
          <w:highlight w:val="none"/>
          <w:lang w:eastAsia="zh-CN"/>
        </w:rPr>
        <w:t>。</w:t>
      </w:r>
    </w:p>
    <w:p w14:paraId="3187529D">
      <w:pPr>
        <w:spacing w:line="600" w:lineRule="exact"/>
        <w:ind w:firstLine="640" w:firstLineChars="200"/>
        <w:rPr>
          <w:rFonts w:eastAsia="黑体"/>
          <w:sz w:val="32"/>
          <w:szCs w:val="30"/>
          <w:highlight w:val="none"/>
        </w:rPr>
      </w:pPr>
      <w:r>
        <w:rPr>
          <w:rFonts w:eastAsia="黑体"/>
          <w:sz w:val="32"/>
          <w:szCs w:val="30"/>
          <w:highlight w:val="none"/>
        </w:rPr>
        <w:t>十、申请接收</w:t>
      </w:r>
    </w:p>
    <w:p w14:paraId="190262A4">
      <w:pPr>
        <w:spacing w:line="600" w:lineRule="exact"/>
        <w:ind w:firstLine="640" w:firstLineChars="200"/>
      </w:pPr>
      <w:r>
        <w:rPr>
          <w:rFonts w:hint="eastAsia" w:eastAsia="楷体_GB2312"/>
          <w:sz w:val="32"/>
          <w:szCs w:val="30"/>
          <w:highlight w:val="none"/>
        </w:rPr>
        <w:t>互联网远程</w:t>
      </w:r>
      <w:r>
        <w:rPr>
          <w:rFonts w:eastAsia="楷体_GB2312"/>
          <w:sz w:val="32"/>
          <w:szCs w:val="30"/>
          <w:highlight w:val="none"/>
        </w:rPr>
        <w:t>接收</w:t>
      </w:r>
      <w:r>
        <w:rPr>
          <w:rFonts w:hint="eastAsia" w:eastAsia="楷体_GB2312"/>
          <w:sz w:val="32"/>
          <w:szCs w:val="30"/>
          <w:highlight w:val="none"/>
          <w:lang w:eastAsia="zh-CN"/>
        </w:rPr>
        <w:t>：</w:t>
      </w:r>
      <w:r>
        <w:rPr>
          <w:rFonts w:hint="default" w:ascii="Times New Roman" w:hAnsi="Times New Roman" w:eastAsia="仿宋_GB2312" w:cs="Times New Roman"/>
          <w:bCs/>
          <w:color w:val="auto"/>
          <w:sz w:val="32"/>
          <w:szCs w:val="32"/>
          <w:highlight w:val="none"/>
        </w:rPr>
        <w:t>https://www.ahzwfw.gov.cn/</w:t>
      </w:r>
    </w:p>
    <w:p w14:paraId="1796E62B">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000000"/>
          <w:sz w:val="32"/>
          <w:szCs w:val="30"/>
          <w:highlight w:val="none"/>
        </w:rPr>
      </w:pPr>
      <w:r>
        <w:rPr>
          <w:rFonts w:eastAsia="黑体"/>
          <w:color w:val="000000"/>
          <w:sz w:val="32"/>
          <w:szCs w:val="30"/>
          <w:highlight w:val="none"/>
        </w:rPr>
        <w:t>十一、办理基本流程</w:t>
      </w:r>
    </w:p>
    <w:p w14:paraId="562AECEB">
      <w:pPr>
        <w:snapToGrid w:val="0"/>
        <w:spacing w:line="600" w:lineRule="exact"/>
        <w:ind w:firstLine="640" w:firstLineChars="200"/>
        <w:rPr>
          <w:rFonts w:eastAsia="楷体_GB2312"/>
          <w:sz w:val="32"/>
          <w:szCs w:val="30"/>
          <w:highlight w:val="none"/>
        </w:rPr>
      </w:pPr>
      <w:r>
        <w:rPr>
          <w:rFonts w:eastAsia="楷体_GB2312"/>
          <w:sz w:val="32"/>
          <w:szCs w:val="30"/>
          <w:highlight w:val="none"/>
        </w:rPr>
        <w:t>（一）接收报件和受理</w:t>
      </w:r>
    </w:p>
    <w:p w14:paraId="3A9D6811">
      <w:pPr>
        <w:snapToGrid w:val="0"/>
        <w:spacing w:line="600" w:lineRule="exact"/>
        <w:ind w:firstLine="640" w:firstLineChars="200"/>
        <w:rPr>
          <w:rFonts w:eastAsia="仿宋_GB2312"/>
          <w:sz w:val="32"/>
          <w:szCs w:val="30"/>
          <w:highlight w:val="none"/>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eastAsia="仿宋_GB2312"/>
          <w:bCs/>
          <w:color w:val="000000"/>
          <w:sz w:val="32"/>
          <w:szCs w:val="30"/>
          <w:highlight w:val="none"/>
        </w:rPr>
        <w:t>接收申请人报送的</w:t>
      </w:r>
      <w:r>
        <w:rPr>
          <w:rFonts w:hint="eastAsia" w:eastAsia="仿宋_GB2312"/>
          <w:sz w:val="32"/>
          <w:szCs w:val="30"/>
          <w:highlight w:val="none"/>
        </w:rPr>
        <w:t>采矿权</w:t>
      </w:r>
      <w:r>
        <w:rPr>
          <w:rFonts w:hint="eastAsia" w:eastAsia="仿宋_GB2312"/>
          <w:bCs/>
          <w:color w:val="000000"/>
          <w:sz w:val="32"/>
          <w:szCs w:val="30"/>
          <w:highlight w:val="none"/>
        </w:rPr>
        <w:t>登记申请资料。申请材料齐全、符合法定形式的，或者申请人按照登记管理机关的要求提交全部补正申请材料的，应当受理</w:t>
      </w:r>
      <w:r>
        <w:rPr>
          <w:rFonts w:hint="eastAsia" w:eastAsia="仿宋_GB2312"/>
          <w:bCs/>
          <w:color w:val="000000"/>
          <w:sz w:val="32"/>
          <w:szCs w:val="30"/>
          <w:highlight w:val="none"/>
          <w:lang w:eastAsia="zh-CN"/>
        </w:rPr>
        <w:t>登记</w:t>
      </w:r>
      <w:r>
        <w:rPr>
          <w:rFonts w:hint="eastAsia" w:eastAsia="仿宋_GB2312"/>
          <w:bCs/>
          <w:color w:val="000000"/>
          <w:sz w:val="32"/>
          <w:szCs w:val="30"/>
          <w:highlight w:val="none"/>
        </w:rPr>
        <w:t>申请。</w:t>
      </w:r>
    </w:p>
    <w:p w14:paraId="7638F8FD">
      <w:pPr>
        <w:numPr>
          <w:ilvl w:val="0"/>
          <w:numId w:val="1"/>
        </w:numPr>
        <w:snapToGrid w:val="0"/>
        <w:spacing w:line="600" w:lineRule="exact"/>
        <w:ind w:firstLine="640" w:firstLineChars="200"/>
        <w:rPr>
          <w:rFonts w:eastAsia="楷体_GB2312"/>
          <w:sz w:val="32"/>
          <w:szCs w:val="30"/>
          <w:highlight w:val="none"/>
        </w:rPr>
      </w:pPr>
      <w:r>
        <w:rPr>
          <w:rFonts w:eastAsia="楷体_GB2312"/>
          <w:sz w:val="32"/>
          <w:szCs w:val="30"/>
          <w:highlight w:val="none"/>
        </w:rPr>
        <w:t>审</w:t>
      </w:r>
      <w:r>
        <w:rPr>
          <w:rFonts w:hint="eastAsia" w:eastAsia="楷体_GB2312"/>
          <w:sz w:val="32"/>
          <w:szCs w:val="30"/>
          <w:highlight w:val="none"/>
          <w:lang w:eastAsia="zh-CN"/>
        </w:rPr>
        <w:t>核登簿</w:t>
      </w:r>
    </w:p>
    <w:p w14:paraId="55AD1A8F">
      <w:pPr>
        <w:snapToGrid w:val="0"/>
        <w:spacing w:line="600" w:lineRule="exact"/>
        <w:ind w:firstLine="640" w:firstLineChars="200"/>
        <w:rPr>
          <w:rFonts w:hint="eastAsia" w:ascii="Times New Roman" w:hAnsi="Times New Roman" w:eastAsia="仿宋_GB2312" w:cs="Times New Roman"/>
          <w:b w:val="0"/>
          <w:bCs/>
          <w:color w:val="000000"/>
          <w:sz w:val="32"/>
          <w:szCs w:val="30"/>
          <w:highlight w:val="none"/>
          <w:lang w:eastAsia="zh-CN"/>
        </w:rPr>
      </w:pPr>
      <w:r>
        <w:rPr>
          <w:rFonts w:hint="eastAsia" w:ascii="Times New Roman" w:hAnsi="Times New Roman" w:eastAsia="仿宋_GB2312" w:cs="Times New Roman"/>
          <w:b w:val="0"/>
          <w:bCs/>
          <w:color w:val="000000"/>
          <w:sz w:val="32"/>
          <w:szCs w:val="30"/>
          <w:highlight w:val="none"/>
          <w:lang w:eastAsia="zh-CN"/>
        </w:rPr>
        <w:t>受理后，经审核符合登记要求的，矿业权登记机关应当依法将各类登记事项准确、完整、清晰地记载于矿业权登记簿。</w:t>
      </w:r>
    </w:p>
    <w:p w14:paraId="40063A6C">
      <w:pPr>
        <w:snapToGrid w:val="0"/>
        <w:spacing w:line="600" w:lineRule="exact"/>
        <w:ind w:firstLine="640" w:firstLineChars="200"/>
        <w:rPr>
          <w:rFonts w:eastAsia="楷体_GB2312"/>
          <w:sz w:val="32"/>
          <w:szCs w:val="30"/>
          <w:highlight w:val="none"/>
        </w:rPr>
      </w:pPr>
      <w:r>
        <w:rPr>
          <w:rFonts w:eastAsia="楷体_GB2312"/>
          <w:sz w:val="32"/>
          <w:szCs w:val="30"/>
          <w:highlight w:val="none"/>
        </w:rPr>
        <w:t>（三）</w:t>
      </w:r>
      <w:r>
        <w:rPr>
          <w:rFonts w:hint="eastAsia" w:eastAsia="楷体_GB2312"/>
          <w:sz w:val="32"/>
          <w:szCs w:val="30"/>
          <w:highlight w:val="none"/>
          <w:lang w:eastAsia="zh-CN"/>
        </w:rPr>
        <w:t>发证</w:t>
      </w:r>
    </w:p>
    <w:p w14:paraId="46DA9737">
      <w:pPr>
        <w:snapToGrid w:val="0"/>
        <w:spacing w:line="600" w:lineRule="exact"/>
        <w:ind w:firstLine="640" w:firstLineChars="200"/>
        <w:jc w:val="left"/>
        <w:rPr>
          <w:rFonts w:eastAsia="仿宋_GB2312"/>
          <w:sz w:val="32"/>
          <w:szCs w:val="30"/>
          <w:highlight w:val="none"/>
        </w:rPr>
      </w:pPr>
      <w:r>
        <w:rPr>
          <w:rFonts w:hint="default" w:ascii="Times New Roman" w:hAnsi="Times New Roman" w:eastAsia="仿宋_GB2312" w:cs="Times New Roman"/>
          <w:sz w:val="32"/>
          <w:szCs w:val="30"/>
          <w:highlight w:val="none"/>
          <w:lang w:eastAsia="zh-CN"/>
        </w:rPr>
        <w:t>登记事项自记载于矿业权登记簿时完成登记。矿业权登记机关完成登记，应当依法向申请人核发</w:t>
      </w:r>
      <w:r>
        <w:rPr>
          <w:rFonts w:hint="eastAsia" w:eastAsia="仿宋_GB2312"/>
          <w:color w:val="000000"/>
          <w:sz w:val="32"/>
          <w:szCs w:val="30"/>
          <w:highlight w:val="none"/>
        </w:rPr>
        <w:t>不动产权证书（采矿权）</w:t>
      </w:r>
      <w:r>
        <w:rPr>
          <w:rFonts w:hint="default" w:ascii="Times New Roman" w:hAnsi="Times New Roman" w:eastAsia="仿宋_GB2312" w:cs="Times New Roman"/>
          <w:sz w:val="32"/>
          <w:szCs w:val="30"/>
          <w:highlight w:val="none"/>
          <w:lang w:eastAsia="zh-CN"/>
        </w:rPr>
        <w:t>。</w:t>
      </w:r>
      <w:r>
        <w:rPr>
          <w:rFonts w:eastAsia="仿宋_GB2312"/>
          <w:sz w:val="32"/>
          <w:szCs w:val="30"/>
          <w:highlight w:val="none"/>
        </w:rPr>
        <w:t xml:space="preserve"> </w:t>
      </w:r>
    </w:p>
    <w:p w14:paraId="25DF9437">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eastAsia="黑体"/>
          <w:color w:val="000000"/>
          <w:sz w:val="32"/>
          <w:szCs w:val="30"/>
          <w:highlight w:val="none"/>
        </w:rPr>
      </w:pPr>
      <w:r>
        <w:rPr>
          <w:rFonts w:eastAsia="黑体"/>
          <w:color w:val="000000"/>
          <w:sz w:val="32"/>
          <w:szCs w:val="30"/>
          <w:highlight w:val="none"/>
        </w:rPr>
        <w:t>十二、办理方式</w:t>
      </w:r>
    </w:p>
    <w:p w14:paraId="343EC4EF">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eastAsia="仿宋_GB2312"/>
          <w:sz w:val="32"/>
          <w:szCs w:val="30"/>
          <w:highlight w:val="none"/>
        </w:rPr>
      </w:pPr>
      <w:r>
        <w:rPr>
          <w:rFonts w:eastAsia="仿宋_GB2312"/>
          <w:sz w:val="32"/>
          <w:szCs w:val="30"/>
          <w:highlight w:val="none"/>
        </w:rPr>
        <w:t>一般程序</w:t>
      </w:r>
    </w:p>
    <w:p w14:paraId="73562333">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eastAsia="黑体"/>
          <w:color w:val="000000"/>
          <w:sz w:val="32"/>
          <w:szCs w:val="30"/>
          <w:highlight w:val="none"/>
        </w:rPr>
      </w:pPr>
      <w:r>
        <w:rPr>
          <w:rFonts w:eastAsia="黑体"/>
          <w:color w:val="000000"/>
          <w:sz w:val="32"/>
          <w:szCs w:val="30"/>
          <w:highlight w:val="none"/>
        </w:rPr>
        <w:t>十三、</w:t>
      </w:r>
      <w:r>
        <w:rPr>
          <w:rFonts w:hint="eastAsia" w:eastAsia="黑体"/>
          <w:color w:val="000000"/>
          <w:sz w:val="32"/>
          <w:szCs w:val="30"/>
          <w:highlight w:val="none"/>
          <w:lang w:eastAsia="zh-CN"/>
        </w:rPr>
        <w:t>登记</w:t>
      </w:r>
      <w:r>
        <w:rPr>
          <w:rFonts w:eastAsia="黑体"/>
          <w:color w:val="000000"/>
          <w:sz w:val="32"/>
          <w:szCs w:val="30"/>
          <w:highlight w:val="none"/>
        </w:rPr>
        <w:t>时限</w:t>
      </w:r>
    </w:p>
    <w:p w14:paraId="4DE21336">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eastAsia="仿宋_GB2312"/>
          <w:sz w:val="32"/>
          <w:szCs w:val="30"/>
          <w:highlight w:val="none"/>
        </w:rPr>
      </w:pPr>
      <w:r>
        <w:rPr>
          <w:rFonts w:eastAsia="仿宋_GB2312"/>
          <w:sz w:val="32"/>
          <w:szCs w:val="30"/>
          <w:highlight w:val="none"/>
        </w:rPr>
        <w:t>自受理申请之日起</w:t>
      </w:r>
      <w:r>
        <w:rPr>
          <w:rFonts w:hint="eastAsia" w:eastAsia="仿宋_GB2312" w:cs="Times New Roman"/>
          <w:bCs/>
          <w:color w:val="auto"/>
          <w:sz w:val="32"/>
          <w:szCs w:val="32"/>
          <w:highlight w:val="none"/>
          <w:lang w:val="en-US" w:eastAsia="zh-CN"/>
        </w:rPr>
        <w:t>9</w:t>
      </w:r>
      <w:bookmarkStart w:id="0" w:name="_GoBack"/>
      <w:bookmarkEnd w:id="0"/>
      <w:r>
        <w:rPr>
          <w:rFonts w:hint="eastAsia" w:eastAsia="仿宋_GB2312" w:cs="Times New Roman"/>
          <w:bCs/>
          <w:color w:val="auto"/>
          <w:sz w:val="32"/>
          <w:szCs w:val="32"/>
          <w:highlight w:val="none"/>
          <w:lang w:eastAsia="zh-CN"/>
        </w:rPr>
        <w:t>个工作</w:t>
      </w:r>
      <w:r>
        <w:rPr>
          <w:rFonts w:hint="default" w:ascii="Times New Roman" w:hAnsi="Times New Roman" w:eastAsia="仿宋_GB2312" w:cs="Times New Roman"/>
          <w:bCs/>
          <w:color w:val="auto"/>
          <w:sz w:val="32"/>
          <w:szCs w:val="32"/>
          <w:highlight w:val="none"/>
        </w:rPr>
        <w:t>日</w:t>
      </w:r>
      <w:r>
        <w:rPr>
          <w:rFonts w:eastAsia="仿宋_GB2312"/>
          <w:sz w:val="32"/>
          <w:szCs w:val="30"/>
          <w:highlight w:val="none"/>
        </w:rPr>
        <w:t>内</w:t>
      </w:r>
      <w:r>
        <w:rPr>
          <w:rFonts w:hint="eastAsia" w:eastAsia="仿宋_GB2312"/>
          <w:sz w:val="32"/>
          <w:szCs w:val="30"/>
          <w:highlight w:val="none"/>
          <w:lang w:eastAsia="zh-CN"/>
        </w:rPr>
        <w:t>作出登记决定</w:t>
      </w:r>
      <w:r>
        <w:rPr>
          <w:rFonts w:eastAsia="仿宋_GB2312"/>
          <w:sz w:val="32"/>
          <w:szCs w:val="30"/>
          <w:highlight w:val="none"/>
        </w:rPr>
        <w:t>。</w:t>
      </w:r>
      <w:r>
        <w:rPr>
          <w:rFonts w:hint="eastAsia" w:eastAsia="仿宋_GB2312"/>
          <w:sz w:val="32"/>
          <w:szCs w:val="30"/>
          <w:highlight w:val="none"/>
          <w:lang w:eastAsia="zh-CN"/>
        </w:rPr>
        <w:t>其中，</w:t>
      </w:r>
      <w:r>
        <w:rPr>
          <w:rFonts w:hint="eastAsia" w:eastAsia="仿宋_GB2312"/>
          <w:bCs/>
          <w:color w:val="auto"/>
          <w:sz w:val="32"/>
          <w:szCs w:val="30"/>
          <w:highlight w:val="none"/>
          <w:lang w:eastAsia="zh-CN"/>
        </w:rPr>
        <w:t>征求</w:t>
      </w:r>
      <w:r>
        <w:rPr>
          <w:rFonts w:hint="eastAsia" w:eastAsia="仿宋_GB2312" w:cs="Times New Roman"/>
          <w:bCs/>
          <w:color w:val="auto"/>
          <w:sz w:val="32"/>
          <w:szCs w:val="32"/>
          <w:highlight w:val="none"/>
          <w:lang w:val="en-US" w:eastAsia="zh-CN"/>
        </w:rPr>
        <w:t>县</w:t>
      </w:r>
      <w:r>
        <w:rPr>
          <w:rFonts w:hint="default" w:eastAsia="仿宋_GB2312" w:cs="Times New Roman"/>
          <w:bCs/>
          <w:color w:val="auto"/>
          <w:sz w:val="32"/>
          <w:szCs w:val="32"/>
          <w:highlight w:val="none"/>
          <w:lang w:val="en" w:eastAsia="zh-CN"/>
        </w:rPr>
        <w:t>级自然资源主管部门及其他有关部门意见</w:t>
      </w:r>
      <w:r>
        <w:rPr>
          <w:rFonts w:eastAsia="仿宋_GB2312"/>
          <w:sz w:val="32"/>
          <w:szCs w:val="30"/>
          <w:highlight w:val="none"/>
        </w:rPr>
        <w:t>等时间，不计入时限。</w:t>
      </w:r>
    </w:p>
    <w:p w14:paraId="7114D906">
      <w:pPr>
        <w:snapToGrid w:val="0"/>
        <w:spacing w:line="600" w:lineRule="exact"/>
        <w:ind w:firstLine="640" w:firstLineChars="200"/>
        <w:rPr>
          <w:rFonts w:eastAsia="黑体"/>
          <w:color w:val="000000"/>
          <w:sz w:val="32"/>
          <w:szCs w:val="30"/>
          <w:highlight w:val="none"/>
        </w:rPr>
      </w:pPr>
      <w:r>
        <w:rPr>
          <w:rFonts w:eastAsia="黑体"/>
          <w:color w:val="000000"/>
          <w:sz w:val="32"/>
          <w:szCs w:val="30"/>
          <w:highlight w:val="none"/>
        </w:rPr>
        <w:t>十四、</w:t>
      </w:r>
      <w:r>
        <w:rPr>
          <w:rFonts w:hint="eastAsia" w:eastAsia="黑体"/>
          <w:color w:val="000000"/>
          <w:sz w:val="32"/>
          <w:szCs w:val="30"/>
          <w:highlight w:val="none"/>
          <w:lang w:eastAsia="zh-CN"/>
        </w:rPr>
        <w:t>登记</w:t>
      </w:r>
      <w:r>
        <w:rPr>
          <w:rFonts w:eastAsia="黑体"/>
          <w:color w:val="000000"/>
          <w:sz w:val="32"/>
          <w:szCs w:val="30"/>
          <w:highlight w:val="none"/>
        </w:rPr>
        <w:t>收费依据及标准</w:t>
      </w:r>
    </w:p>
    <w:p w14:paraId="37709E23">
      <w:pPr>
        <w:snapToGrid w:val="0"/>
        <w:spacing w:line="600" w:lineRule="exact"/>
        <w:ind w:firstLine="640" w:firstLineChars="200"/>
        <w:rPr>
          <w:rFonts w:eastAsia="楷体_GB2312"/>
          <w:sz w:val="32"/>
          <w:szCs w:val="30"/>
          <w:highlight w:val="none"/>
        </w:rPr>
      </w:pPr>
      <w:r>
        <w:rPr>
          <w:rFonts w:eastAsia="楷体_GB2312"/>
          <w:sz w:val="32"/>
          <w:szCs w:val="30"/>
          <w:highlight w:val="none"/>
        </w:rPr>
        <w:t>（一）收费环节</w:t>
      </w:r>
    </w:p>
    <w:p w14:paraId="272797A4">
      <w:pPr>
        <w:snapToGrid w:val="0"/>
        <w:spacing w:line="600" w:lineRule="exact"/>
        <w:ind w:firstLine="640" w:firstLineChars="200"/>
        <w:rPr>
          <w:rFonts w:eastAsia="仿宋_GB2312"/>
          <w:sz w:val="32"/>
          <w:szCs w:val="30"/>
          <w:highlight w:val="none"/>
        </w:rPr>
      </w:pPr>
      <w:r>
        <w:rPr>
          <w:rFonts w:eastAsia="仿宋_GB2312"/>
          <w:sz w:val="32"/>
          <w:szCs w:val="30"/>
          <w:highlight w:val="none"/>
        </w:rPr>
        <w:t>申请人收到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w:t>
      </w:r>
      <w:r>
        <w:rPr>
          <w:rFonts w:eastAsia="仿宋_GB2312"/>
          <w:sz w:val="32"/>
          <w:szCs w:val="30"/>
          <w:highlight w:val="none"/>
        </w:rPr>
        <w:t>《领取</w:t>
      </w:r>
      <w:r>
        <w:rPr>
          <w:rFonts w:hint="eastAsia" w:eastAsia="仿宋_GB2312"/>
          <w:sz w:val="32"/>
          <w:szCs w:val="30"/>
          <w:highlight w:val="none"/>
          <w:lang w:eastAsia="zh-CN"/>
        </w:rPr>
        <w:t>不动产权证书（采矿权）</w:t>
      </w:r>
      <w:r>
        <w:rPr>
          <w:rFonts w:eastAsia="仿宋_GB2312"/>
          <w:sz w:val="32"/>
          <w:szCs w:val="30"/>
          <w:highlight w:val="none"/>
        </w:rPr>
        <w:t>通知》后，按</w:t>
      </w:r>
      <w:r>
        <w:rPr>
          <w:rFonts w:hint="eastAsia" w:eastAsia="仿宋_GB2312"/>
          <w:sz w:val="32"/>
          <w:szCs w:val="30"/>
          <w:highlight w:val="none"/>
          <w:lang w:eastAsia="zh-CN"/>
        </w:rPr>
        <w:t>地方税务部门要求</w:t>
      </w:r>
      <w:r>
        <w:rPr>
          <w:rFonts w:eastAsia="仿宋_GB2312"/>
          <w:sz w:val="32"/>
          <w:szCs w:val="30"/>
          <w:highlight w:val="none"/>
        </w:rPr>
        <w:t>缴纳采矿权使用费。需缴纳</w:t>
      </w:r>
      <w:r>
        <w:rPr>
          <w:rFonts w:hint="eastAsia" w:eastAsia="仿宋_GB2312"/>
          <w:sz w:val="32"/>
          <w:szCs w:val="30"/>
          <w:highlight w:val="none"/>
        </w:rPr>
        <w:t>矿业权出让收益（价款）</w:t>
      </w:r>
      <w:r>
        <w:rPr>
          <w:rFonts w:eastAsia="仿宋_GB2312"/>
          <w:sz w:val="32"/>
          <w:szCs w:val="30"/>
          <w:highlight w:val="none"/>
        </w:rPr>
        <w:t>的，申请人按</w:t>
      </w:r>
      <w:r>
        <w:rPr>
          <w:rFonts w:hint="eastAsia" w:eastAsia="仿宋_GB2312"/>
          <w:sz w:val="32"/>
          <w:szCs w:val="30"/>
          <w:highlight w:val="none"/>
        </w:rPr>
        <w:t>采矿权出让合同</w:t>
      </w:r>
      <w:r>
        <w:rPr>
          <w:rFonts w:hint="eastAsia" w:eastAsia="仿宋_GB2312"/>
          <w:sz w:val="32"/>
          <w:szCs w:val="30"/>
          <w:highlight w:val="none"/>
          <w:lang w:eastAsia="zh-CN"/>
        </w:rPr>
        <w:t>、</w:t>
      </w:r>
      <w:r>
        <w:rPr>
          <w:rFonts w:eastAsia="仿宋_GB2312"/>
          <w:sz w:val="32"/>
          <w:szCs w:val="30"/>
          <w:highlight w:val="none"/>
        </w:rPr>
        <w:t>缴款通知书缴纳</w:t>
      </w:r>
      <w:r>
        <w:rPr>
          <w:rFonts w:hint="eastAsia" w:eastAsia="仿宋_GB2312"/>
          <w:sz w:val="32"/>
          <w:szCs w:val="30"/>
          <w:highlight w:val="none"/>
          <w:lang w:eastAsia="zh-CN"/>
        </w:rPr>
        <w:t>或向税务部门据实申报缴纳</w:t>
      </w:r>
      <w:r>
        <w:rPr>
          <w:rFonts w:hint="eastAsia" w:eastAsia="仿宋_GB2312"/>
          <w:sz w:val="32"/>
          <w:szCs w:val="30"/>
          <w:highlight w:val="none"/>
        </w:rPr>
        <w:t>。</w:t>
      </w:r>
    </w:p>
    <w:p w14:paraId="2CA95969">
      <w:pPr>
        <w:snapToGrid w:val="0"/>
        <w:spacing w:line="600" w:lineRule="exact"/>
        <w:ind w:firstLine="640" w:firstLineChars="200"/>
        <w:rPr>
          <w:rFonts w:eastAsia="楷体_GB2312"/>
          <w:sz w:val="32"/>
          <w:szCs w:val="30"/>
          <w:highlight w:val="none"/>
        </w:rPr>
      </w:pPr>
      <w:r>
        <w:rPr>
          <w:rFonts w:eastAsia="楷体_GB2312"/>
          <w:sz w:val="32"/>
          <w:szCs w:val="30"/>
          <w:highlight w:val="none"/>
        </w:rPr>
        <w:t>（二）收费项目</w:t>
      </w:r>
    </w:p>
    <w:p w14:paraId="4A521725">
      <w:pPr>
        <w:snapToGrid w:val="0"/>
        <w:spacing w:line="600" w:lineRule="exact"/>
        <w:ind w:firstLine="640" w:firstLineChars="200"/>
        <w:rPr>
          <w:rFonts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1</w:t>
      </w:r>
      <w:r>
        <w:rPr>
          <w:rFonts w:ascii="Times New Roman" w:hAnsi="Times New Roman" w:eastAsia="仿宋_GB2312" w:cs="Times New Roman"/>
          <w:sz w:val="32"/>
          <w:szCs w:val="30"/>
          <w:highlight w:val="none"/>
        </w:rPr>
        <w:t>.采矿权使用费</w:t>
      </w:r>
    </w:p>
    <w:p w14:paraId="4B35C862">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2</w:t>
      </w:r>
      <w:r>
        <w:rPr>
          <w:rFonts w:ascii="Times New Roman" w:hAnsi="Times New Roman" w:eastAsia="仿宋_GB2312" w:cs="Times New Roman"/>
          <w:sz w:val="32"/>
          <w:szCs w:val="30"/>
          <w:highlight w:val="none"/>
        </w:rPr>
        <w:t>.</w:t>
      </w:r>
      <w:r>
        <w:rPr>
          <w:rFonts w:hint="default" w:ascii="Times New Roman" w:hAnsi="Times New Roman" w:eastAsia="仿宋_GB2312" w:cs="Times New Roman"/>
          <w:sz w:val="32"/>
          <w:szCs w:val="30"/>
          <w:highlight w:val="none"/>
        </w:rPr>
        <w:t>矿业</w:t>
      </w:r>
      <w:r>
        <w:rPr>
          <w:rFonts w:ascii="Times New Roman" w:hAnsi="Times New Roman" w:eastAsia="仿宋_GB2312" w:cs="Times New Roman"/>
          <w:color w:val="000000"/>
          <w:sz w:val="32"/>
          <w:szCs w:val="30"/>
          <w:highlight w:val="none"/>
        </w:rPr>
        <w:t>权</w:t>
      </w:r>
      <w:r>
        <w:rPr>
          <w:rFonts w:hint="default" w:ascii="Times New Roman" w:hAnsi="Times New Roman" w:eastAsia="仿宋_GB2312" w:cs="Times New Roman"/>
          <w:color w:val="000000"/>
          <w:sz w:val="32"/>
          <w:szCs w:val="30"/>
          <w:highlight w:val="none"/>
        </w:rPr>
        <w:t>出让收益</w:t>
      </w:r>
    </w:p>
    <w:p w14:paraId="7E568DD2">
      <w:pPr>
        <w:snapToGrid w:val="0"/>
        <w:spacing w:line="600" w:lineRule="exact"/>
        <w:ind w:firstLine="640" w:firstLineChars="200"/>
        <w:rPr>
          <w:rFonts w:eastAsia="楷体_GB2312"/>
          <w:sz w:val="32"/>
          <w:szCs w:val="30"/>
          <w:highlight w:val="none"/>
        </w:rPr>
      </w:pPr>
      <w:r>
        <w:rPr>
          <w:rFonts w:eastAsia="楷体_GB2312"/>
          <w:sz w:val="32"/>
          <w:szCs w:val="30"/>
          <w:highlight w:val="none"/>
        </w:rPr>
        <w:t>（三）收费依据</w:t>
      </w:r>
    </w:p>
    <w:p w14:paraId="7D9BE114">
      <w:pPr>
        <w:snapToGrid w:val="0"/>
        <w:spacing w:line="600" w:lineRule="exact"/>
        <w:ind w:firstLine="640" w:firstLineChars="200"/>
        <w:rPr>
          <w:rFonts w:hint="default" w:ascii="Times New Roman" w:hAnsi="Times New Roman" w:eastAsia="仿宋_GB2312" w:cs="Times New Roman"/>
          <w:sz w:val="32"/>
          <w:szCs w:val="30"/>
          <w:highlight w:val="none"/>
          <w:lang w:eastAsia="zh-CN"/>
        </w:rPr>
      </w:pPr>
      <w:r>
        <w:rPr>
          <w:rFonts w:hint="default" w:ascii="Times New Roman" w:hAnsi="Times New Roman" w:eastAsia="仿宋_GB2312" w:cs="Times New Roman"/>
          <w:sz w:val="32"/>
          <w:szCs w:val="30"/>
          <w:highlight w:val="none"/>
        </w:rPr>
        <w:t>1.</w:t>
      </w:r>
      <w:r>
        <w:rPr>
          <w:rFonts w:hint="default" w:ascii="Times New Roman" w:hAnsi="Times New Roman" w:eastAsia="仿宋_GB2312" w:cs="Times New Roman"/>
          <w:sz w:val="32"/>
          <w:szCs w:val="30"/>
          <w:highlight w:val="none"/>
          <w:lang w:eastAsia="zh-CN"/>
        </w:rPr>
        <w:t>《</w:t>
      </w:r>
      <w:r>
        <w:rPr>
          <w:rFonts w:eastAsia="仿宋_GB2312"/>
          <w:sz w:val="32"/>
          <w:szCs w:val="30"/>
          <w:highlight w:val="none"/>
        </w:rPr>
        <w:t>中华人民共和国</w:t>
      </w:r>
      <w:r>
        <w:rPr>
          <w:rFonts w:hint="default" w:ascii="Times New Roman" w:hAnsi="Times New Roman" w:eastAsia="仿宋_GB2312" w:cs="Times New Roman"/>
          <w:sz w:val="32"/>
          <w:szCs w:val="30"/>
          <w:highlight w:val="none"/>
          <w:lang w:eastAsia="zh-CN"/>
        </w:rPr>
        <w:t>矿产资源法》第十六条</w:t>
      </w:r>
    </w:p>
    <w:p w14:paraId="3F9B66B3">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2</w:t>
      </w:r>
      <w:r>
        <w:rPr>
          <w:rFonts w:hint="default" w:ascii="Times New Roman" w:hAnsi="Times New Roman" w:eastAsia="仿宋_GB2312" w:cs="Times New Roman"/>
          <w:sz w:val="32"/>
          <w:szCs w:val="30"/>
          <w:highlight w:val="none"/>
        </w:rPr>
        <w:t>.《矿产资源开采登记管理办法》（国务院令第241号）第九条、第十条、第十一条</w:t>
      </w:r>
    </w:p>
    <w:p w14:paraId="6A61C8E7">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3</w:t>
      </w:r>
      <w:r>
        <w:rPr>
          <w:rFonts w:hint="default" w:ascii="Times New Roman" w:hAnsi="Times New Roman" w:eastAsia="仿宋_GB2312" w:cs="Times New Roman"/>
          <w:sz w:val="32"/>
          <w:szCs w:val="30"/>
          <w:highlight w:val="none"/>
        </w:rPr>
        <w:t>.《财政部 国土资源部关于加强对国家出资勘查探明矿产地及权益管理有关事项的通知》（财建〔2010〕1018号）</w:t>
      </w:r>
      <w:r>
        <w:rPr>
          <w:rFonts w:hint="default" w:ascii="Times New Roman" w:hAnsi="Times New Roman" w:eastAsia="仿宋_GB2312" w:cs="Times New Roman"/>
          <w:sz w:val="32"/>
          <w:szCs w:val="30"/>
          <w:highlight w:val="none"/>
        </w:rPr>
        <w:tab/>
      </w:r>
    </w:p>
    <w:p w14:paraId="5B0243D1">
      <w:pPr>
        <w:snapToGrid w:val="0"/>
        <w:spacing w:line="600" w:lineRule="exact"/>
        <w:ind w:firstLine="640" w:firstLineChars="200"/>
        <w:rPr>
          <w:rFonts w:hint="default" w:ascii="Times New Roman" w:hAnsi="Times New Roman" w:eastAsia="仿宋_GB2312" w:cs="Times New Roman"/>
          <w:color w:val="auto"/>
          <w:sz w:val="32"/>
          <w:szCs w:val="30"/>
          <w:highlight w:val="none"/>
        </w:rPr>
      </w:pPr>
      <w:r>
        <w:rPr>
          <w:rFonts w:hint="default" w:ascii="Times New Roman" w:hAnsi="Times New Roman" w:eastAsia="仿宋_GB2312" w:cs="Times New Roman"/>
          <w:color w:val="auto"/>
          <w:sz w:val="32"/>
          <w:szCs w:val="30"/>
          <w:highlight w:val="none"/>
          <w:lang w:val="en-US" w:eastAsia="zh-CN"/>
        </w:rPr>
        <w:t>4</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strike w:val="0"/>
          <w:dstrike w:val="0"/>
          <w:color w:val="auto"/>
          <w:sz w:val="32"/>
          <w:szCs w:val="30"/>
          <w:highlight w:val="none"/>
        </w:rPr>
        <w:t>财政部 自然资源部 税务总局关于印发</w:t>
      </w:r>
      <w:r>
        <w:rPr>
          <w:rFonts w:hint="default" w:ascii="Times New Roman" w:hAnsi="Times New Roman" w:eastAsia="仿宋_GB2312" w:cs="Times New Roman"/>
          <w:strike w:val="0"/>
          <w:dstrike w:val="0"/>
          <w:color w:val="auto"/>
          <w:sz w:val="32"/>
          <w:szCs w:val="30"/>
          <w:highlight w:val="none"/>
          <w:lang w:val="en-US" w:eastAsia="zh-CN"/>
        </w:rPr>
        <w:t>&lt;</w:t>
      </w:r>
      <w:r>
        <w:rPr>
          <w:rFonts w:hint="default" w:ascii="Times New Roman" w:hAnsi="Times New Roman" w:eastAsia="仿宋_GB2312" w:cs="Times New Roman"/>
          <w:strike w:val="0"/>
          <w:dstrike w:val="0"/>
          <w:color w:val="auto"/>
          <w:sz w:val="32"/>
          <w:szCs w:val="30"/>
          <w:highlight w:val="none"/>
        </w:rPr>
        <w:t>矿业权出让收益征收办法</w:t>
      </w:r>
      <w:r>
        <w:rPr>
          <w:rFonts w:hint="default" w:ascii="Times New Roman" w:hAnsi="Times New Roman" w:eastAsia="仿宋_GB2312" w:cs="Times New Roman"/>
          <w:strike w:val="0"/>
          <w:dstrike w:val="0"/>
          <w:color w:val="auto"/>
          <w:sz w:val="32"/>
          <w:szCs w:val="30"/>
          <w:highlight w:val="none"/>
          <w:lang w:val="en-US" w:eastAsia="zh-CN"/>
        </w:rPr>
        <w:t>&gt;</w:t>
      </w:r>
      <w:r>
        <w:rPr>
          <w:rFonts w:hint="default" w:ascii="Times New Roman" w:hAnsi="Times New Roman" w:eastAsia="仿宋_GB2312" w:cs="Times New Roman"/>
          <w:strike w:val="0"/>
          <w:dstrike w:val="0"/>
          <w:color w:val="auto"/>
          <w:sz w:val="32"/>
          <w:szCs w:val="30"/>
          <w:highlight w:val="none"/>
        </w:rPr>
        <w:t>的通知</w:t>
      </w:r>
      <w:r>
        <w:rPr>
          <w:rFonts w:hint="default" w:ascii="Times New Roman" w:hAnsi="Times New Roman" w:eastAsia="仿宋_GB2312" w:cs="Times New Roman"/>
          <w:color w:val="auto"/>
          <w:sz w:val="32"/>
          <w:szCs w:val="30"/>
          <w:highlight w:val="none"/>
        </w:rPr>
        <w:t>》（财综〔20</w:t>
      </w:r>
      <w:r>
        <w:rPr>
          <w:rFonts w:hint="default" w:ascii="Times New Roman" w:hAnsi="Times New Roman" w:eastAsia="仿宋_GB2312" w:cs="Times New Roman"/>
          <w:color w:val="auto"/>
          <w:sz w:val="32"/>
          <w:szCs w:val="30"/>
          <w:highlight w:val="none"/>
          <w:lang w:val="en-US" w:eastAsia="zh-CN"/>
        </w:rPr>
        <w:t>23</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color w:val="auto"/>
          <w:sz w:val="32"/>
          <w:szCs w:val="30"/>
          <w:highlight w:val="none"/>
          <w:lang w:val="en-US" w:eastAsia="zh-CN"/>
        </w:rPr>
        <w:t>10</w:t>
      </w:r>
      <w:r>
        <w:rPr>
          <w:rFonts w:hint="default" w:ascii="Times New Roman" w:hAnsi="Times New Roman" w:eastAsia="仿宋_GB2312" w:cs="Times New Roman"/>
          <w:color w:val="auto"/>
          <w:sz w:val="32"/>
          <w:szCs w:val="30"/>
          <w:highlight w:val="none"/>
        </w:rPr>
        <w:t>号）</w:t>
      </w:r>
    </w:p>
    <w:p w14:paraId="77DE7321">
      <w:pPr>
        <w:snapToGrid w:val="0"/>
        <w:spacing w:line="600" w:lineRule="exact"/>
        <w:ind w:firstLine="640" w:firstLineChars="200"/>
        <w:rPr>
          <w:rFonts w:hint="default" w:ascii="Times New Roman" w:hAnsi="Times New Roman" w:eastAsia="仿宋_GB2312" w:cs="Times New Roman"/>
          <w:color w:val="auto"/>
          <w:sz w:val="32"/>
          <w:szCs w:val="30"/>
          <w:highlight w:val="none"/>
        </w:rPr>
      </w:pPr>
      <w:r>
        <w:rPr>
          <w:rFonts w:hint="default" w:ascii="Times New Roman" w:hAnsi="Times New Roman" w:eastAsia="仿宋_GB2312" w:cs="Times New Roman"/>
          <w:color w:val="auto"/>
          <w:sz w:val="32"/>
          <w:szCs w:val="30"/>
          <w:highlight w:val="none"/>
          <w:lang w:val="en-US" w:eastAsia="zh-CN"/>
        </w:rPr>
        <w:t>5</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color w:val="auto"/>
          <w:sz w:val="32"/>
          <w:szCs w:val="30"/>
          <w:highlight w:val="none"/>
          <w:lang w:val="en-US" w:eastAsia="zh-CN"/>
        </w:rPr>
        <w:t>自然</w:t>
      </w:r>
      <w:r>
        <w:rPr>
          <w:rFonts w:hint="default" w:ascii="Times New Roman" w:hAnsi="Times New Roman" w:eastAsia="仿宋_GB2312" w:cs="Times New Roman"/>
          <w:color w:val="auto"/>
          <w:sz w:val="32"/>
          <w:szCs w:val="30"/>
          <w:highlight w:val="none"/>
        </w:rPr>
        <w:t>资源部关于印发&lt;矿业权</w:t>
      </w:r>
      <w:r>
        <w:rPr>
          <w:rFonts w:hint="default" w:ascii="Times New Roman" w:hAnsi="Times New Roman" w:eastAsia="仿宋_GB2312" w:cs="Times New Roman"/>
          <w:color w:val="auto"/>
          <w:sz w:val="32"/>
          <w:szCs w:val="30"/>
          <w:highlight w:val="none"/>
          <w:lang w:val="en-US" w:eastAsia="zh-CN"/>
        </w:rPr>
        <w:t>出让</w:t>
      </w:r>
      <w:r>
        <w:rPr>
          <w:rFonts w:hint="default" w:ascii="Times New Roman" w:hAnsi="Times New Roman" w:eastAsia="仿宋_GB2312" w:cs="Times New Roman"/>
          <w:color w:val="auto"/>
          <w:sz w:val="32"/>
          <w:szCs w:val="30"/>
          <w:highlight w:val="none"/>
        </w:rPr>
        <w:t>交易规则&gt;的通知》（</w:t>
      </w:r>
      <w:r>
        <w:rPr>
          <w:rFonts w:hint="default" w:ascii="Times New Roman" w:hAnsi="Times New Roman" w:eastAsia="仿宋_GB2312" w:cs="Times New Roman"/>
          <w:color w:val="auto"/>
          <w:sz w:val="32"/>
          <w:szCs w:val="30"/>
          <w:highlight w:val="none"/>
          <w:lang w:val="en-US" w:eastAsia="zh-CN"/>
        </w:rPr>
        <w:t>自然</w:t>
      </w:r>
      <w:r>
        <w:rPr>
          <w:rFonts w:hint="default" w:ascii="Times New Roman" w:hAnsi="Times New Roman" w:eastAsia="仿宋_GB2312" w:cs="Times New Roman"/>
          <w:color w:val="auto"/>
          <w:sz w:val="32"/>
          <w:szCs w:val="30"/>
          <w:highlight w:val="none"/>
        </w:rPr>
        <w:t>资规〔20</w:t>
      </w:r>
      <w:r>
        <w:rPr>
          <w:rFonts w:hint="default" w:ascii="Times New Roman" w:hAnsi="Times New Roman" w:eastAsia="仿宋_GB2312" w:cs="Times New Roman"/>
          <w:color w:val="auto"/>
          <w:sz w:val="32"/>
          <w:szCs w:val="30"/>
          <w:highlight w:val="none"/>
          <w:lang w:val="en-US" w:eastAsia="zh-CN"/>
        </w:rPr>
        <w:t>23</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color w:val="auto"/>
          <w:sz w:val="32"/>
          <w:szCs w:val="30"/>
          <w:highlight w:val="none"/>
          <w:lang w:val="en-US" w:eastAsia="zh-CN"/>
        </w:rPr>
        <w:t>1</w:t>
      </w:r>
      <w:r>
        <w:rPr>
          <w:rFonts w:hint="default" w:ascii="Times New Roman" w:hAnsi="Times New Roman" w:eastAsia="仿宋_GB2312" w:cs="Times New Roman"/>
          <w:color w:val="auto"/>
          <w:sz w:val="32"/>
          <w:szCs w:val="30"/>
          <w:highlight w:val="none"/>
        </w:rPr>
        <w:t>号）</w:t>
      </w:r>
    </w:p>
    <w:p w14:paraId="06F7D1E5">
      <w:pPr>
        <w:snapToGrid w:val="0"/>
        <w:spacing w:beforeLines="0" w:afterLines="0" w:line="600" w:lineRule="exact"/>
        <w:ind w:firstLine="640" w:firstLineChars="200"/>
        <w:rPr>
          <w:rFonts w:hint="default"/>
        </w:rPr>
      </w:pPr>
      <w:r>
        <w:rPr>
          <w:rFonts w:hint="eastAsia" w:ascii="Times New Roman" w:hAnsi="Times New Roman" w:eastAsia="仿宋_GB2312" w:cs="Times New Roman"/>
          <w:color w:val="auto"/>
          <w:sz w:val="32"/>
          <w:szCs w:val="30"/>
          <w:highlight w:val="none"/>
          <w:lang w:val="en-US" w:eastAsia="zh-CN"/>
        </w:rPr>
        <w:t>6.</w:t>
      </w:r>
      <w:r>
        <w:rPr>
          <w:rFonts w:hint="eastAsia" w:eastAsia="仿宋_GB2312" w:cs="Times New Roman"/>
          <w:bCs/>
          <w:color w:val="auto"/>
          <w:sz w:val="32"/>
          <w:szCs w:val="32"/>
          <w:highlight w:val="none"/>
          <w:lang w:eastAsia="zh-CN"/>
        </w:rPr>
        <w:t>《安徽省财政厅</w:t>
      </w:r>
      <w:r>
        <w:rPr>
          <w:rFonts w:hint="eastAsia" w:eastAsia="仿宋_GB2312" w:cs="Times New Roman"/>
          <w:bCs/>
          <w:color w:val="auto"/>
          <w:sz w:val="32"/>
          <w:szCs w:val="32"/>
          <w:highlight w:val="none"/>
          <w:lang w:val="en-US" w:eastAsia="zh-CN"/>
        </w:rPr>
        <w:t xml:space="preserve"> 安徽省自然资源厅 国家税务总局安徽省税务局关于印发&lt;安徽省矿业权出让收益征收实施办法&gt;的通知</w:t>
      </w:r>
      <w:r>
        <w:rPr>
          <w:rFonts w:hint="eastAsia" w:eastAsia="仿宋_GB2312" w:cs="Times New Roman"/>
          <w:bCs/>
          <w:color w:val="auto"/>
          <w:sz w:val="32"/>
          <w:szCs w:val="32"/>
          <w:highlight w:val="none"/>
          <w:lang w:eastAsia="zh-CN"/>
        </w:rPr>
        <w:t>》（皖</w:t>
      </w:r>
      <w:r>
        <w:rPr>
          <w:rFonts w:hint="default" w:ascii="Times New Roman" w:hAnsi="Times New Roman" w:eastAsia="仿宋_GB2312" w:cs="Times New Roman"/>
          <w:bCs/>
          <w:color w:val="auto"/>
          <w:sz w:val="32"/>
          <w:szCs w:val="32"/>
          <w:highlight w:val="none"/>
        </w:rPr>
        <w:t>财综〔20</w:t>
      </w:r>
      <w:r>
        <w:rPr>
          <w:rFonts w:hint="default" w:ascii="Times New Roman" w:hAnsi="Times New Roman" w:eastAsia="仿宋_GB2312" w:cs="Times New Roman"/>
          <w:bCs/>
          <w:color w:val="auto"/>
          <w:sz w:val="32"/>
          <w:szCs w:val="32"/>
          <w:highlight w:val="none"/>
          <w:lang w:val="en-US" w:eastAsia="zh-CN"/>
        </w:rPr>
        <w:t>2</w:t>
      </w:r>
      <w:r>
        <w:rPr>
          <w:rFonts w:hint="eastAsia" w:ascii="Times New Roman" w:hAnsi="Times New Roman" w:eastAsia="仿宋_GB2312" w:cs="Times New Roman"/>
          <w:bCs/>
          <w:color w:val="auto"/>
          <w:sz w:val="32"/>
          <w:szCs w:val="32"/>
          <w:highlight w:val="none"/>
          <w:lang w:val="en-US" w:eastAsia="zh-CN"/>
        </w:rPr>
        <w:t>3</w:t>
      </w:r>
      <w:r>
        <w:rPr>
          <w:rFonts w:hint="default" w:ascii="Times New Roman" w:hAnsi="Times New Roman" w:eastAsia="仿宋_GB2312" w:cs="Times New Roman"/>
          <w:bCs/>
          <w:color w:val="auto"/>
          <w:sz w:val="32"/>
          <w:szCs w:val="32"/>
          <w:highlight w:val="none"/>
        </w:rPr>
        <w:t>〕</w:t>
      </w:r>
      <w:r>
        <w:rPr>
          <w:rFonts w:hint="eastAsia" w:eastAsia="仿宋_GB2312" w:cs="Times New Roman"/>
          <w:bCs/>
          <w:color w:val="auto"/>
          <w:sz w:val="32"/>
          <w:szCs w:val="32"/>
          <w:highlight w:val="none"/>
          <w:lang w:val="en-US" w:eastAsia="zh-CN"/>
        </w:rPr>
        <w:t>1079</w:t>
      </w:r>
      <w:r>
        <w:rPr>
          <w:rFonts w:hint="default" w:ascii="Times New Roman" w:hAnsi="Times New Roman" w:eastAsia="仿宋_GB2312" w:cs="Times New Roman"/>
          <w:bCs/>
          <w:color w:val="auto"/>
          <w:sz w:val="32"/>
          <w:szCs w:val="32"/>
          <w:highlight w:val="none"/>
        </w:rPr>
        <w:t>号</w:t>
      </w:r>
      <w:r>
        <w:rPr>
          <w:rFonts w:hint="eastAsia" w:eastAsia="仿宋_GB2312" w:cs="Times New Roman"/>
          <w:bCs/>
          <w:color w:val="auto"/>
          <w:sz w:val="32"/>
          <w:szCs w:val="32"/>
          <w:highlight w:val="none"/>
          <w:lang w:eastAsia="zh-CN"/>
        </w:rPr>
        <w:t>）</w:t>
      </w:r>
    </w:p>
    <w:p w14:paraId="1649A249">
      <w:pPr>
        <w:snapToGrid w:val="0"/>
        <w:spacing w:line="600" w:lineRule="exact"/>
        <w:ind w:firstLine="640" w:firstLineChars="200"/>
        <w:rPr>
          <w:rFonts w:eastAsia="楷体_GB2312"/>
          <w:sz w:val="32"/>
          <w:szCs w:val="30"/>
          <w:highlight w:val="none"/>
        </w:rPr>
      </w:pPr>
      <w:r>
        <w:rPr>
          <w:rFonts w:eastAsia="楷体_GB2312"/>
          <w:sz w:val="32"/>
          <w:szCs w:val="30"/>
          <w:highlight w:val="none"/>
        </w:rPr>
        <w:t>（四）收费标准</w:t>
      </w:r>
    </w:p>
    <w:p w14:paraId="24684BC1">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eastAsia" w:ascii="Times New Roman" w:hAnsi="Times New Roman" w:eastAsia="仿宋_GB2312" w:cs="Times New Roman"/>
          <w:sz w:val="32"/>
          <w:szCs w:val="30"/>
          <w:highlight w:val="none"/>
          <w:lang w:val="en-US" w:eastAsia="zh-CN"/>
        </w:rPr>
        <w:t>1</w:t>
      </w:r>
      <w:r>
        <w:rPr>
          <w:rFonts w:hint="default" w:ascii="Times New Roman" w:hAnsi="Times New Roman" w:eastAsia="仿宋_GB2312" w:cs="Times New Roman"/>
          <w:sz w:val="32"/>
          <w:szCs w:val="30"/>
          <w:highlight w:val="none"/>
        </w:rPr>
        <w:t>.采矿权使用费：每平方公里每年1000元。</w:t>
      </w:r>
    </w:p>
    <w:p w14:paraId="333D26D3">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2</w:t>
      </w:r>
      <w:r>
        <w:rPr>
          <w:rFonts w:hint="default" w:ascii="Times New Roman" w:hAnsi="Times New Roman" w:eastAsia="仿宋_GB2312" w:cs="Times New Roman"/>
          <w:sz w:val="32"/>
          <w:szCs w:val="30"/>
          <w:highlight w:val="none"/>
        </w:rPr>
        <w:t>.矿业</w:t>
      </w:r>
      <w:r>
        <w:rPr>
          <w:rFonts w:hint="default" w:ascii="Times New Roman" w:hAnsi="Times New Roman" w:eastAsia="仿宋_GB2312" w:cs="Times New Roman"/>
          <w:color w:val="auto"/>
          <w:sz w:val="32"/>
          <w:szCs w:val="30"/>
          <w:highlight w:val="none"/>
        </w:rPr>
        <w:t>权出让收益：</w:t>
      </w:r>
      <w:r>
        <w:rPr>
          <w:rFonts w:hint="default" w:ascii="Times New Roman" w:hAnsi="Times New Roman" w:eastAsia="仿宋_GB2312" w:cs="Times New Roman"/>
          <w:sz w:val="32"/>
          <w:szCs w:val="30"/>
          <w:highlight w:val="none"/>
        </w:rPr>
        <w:t>按《矿业权出让收益征收办法》有关规定确定。</w:t>
      </w:r>
    </w:p>
    <w:p w14:paraId="75F364AB">
      <w:pPr>
        <w:snapToGrid w:val="0"/>
        <w:spacing w:line="600" w:lineRule="exact"/>
        <w:ind w:firstLine="640" w:firstLineChars="200"/>
        <w:jc w:val="left"/>
        <w:rPr>
          <w:rFonts w:eastAsia="黑体"/>
          <w:color w:val="000000"/>
          <w:sz w:val="32"/>
          <w:szCs w:val="30"/>
          <w:highlight w:val="none"/>
        </w:rPr>
      </w:pPr>
      <w:r>
        <w:rPr>
          <w:rFonts w:eastAsia="黑体"/>
          <w:color w:val="000000"/>
          <w:sz w:val="32"/>
          <w:szCs w:val="30"/>
          <w:highlight w:val="none"/>
        </w:rPr>
        <w:t>十五、</w:t>
      </w:r>
      <w:r>
        <w:rPr>
          <w:rFonts w:hint="eastAsia" w:eastAsia="黑体"/>
          <w:color w:val="000000"/>
          <w:sz w:val="32"/>
          <w:szCs w:val="30"/>
          <w:highlight w:val="none"/>
          <w:lang w:eastAsia="zh-CN"/>
        </w:rPr>
        <w:t>登记</w:t>
      </w:r>
      <w:r>
        <w:rPr>
          <w:rFonts w:eastAsia="黑体"/>
          <w:color w:val="000000"/>
          <w:sz w:val="32"/>
          <w:szCs w:val="30"/>
          <w:highlight w:val="none"/>
        </w:rPr>
        <w:t>结果</w:t>
      </w:r>
    </w:p>
    <w:p w14:paraId="721845B4">
      <w:pPr>
        <w:spacing w:line="600" w:lineRule="exact"/>
        <w:ind w:firstLine="640" w:firstLineChars="200"/>
        <w:rPr>
          <w:rFonts w:eastAsia="仿宋_GB2312"/>
          <w:sz w:val="32"/>
          <w:szCs w:val="30"/>
          <w:highlight w:val="none"/>
        </w:rPr>
      </w:pPr>
      <w:r>
        <w:rPr>
          <w:rFonts w:hint="eastAsia" w:eastAsia="仿宋_GB2312"/>
          <w:color w:val="000000"/>
          <w:sz w:val="32"/>
          <w:szCs w:val="30"/>
          <w:highlight w:val="none"/>
        </w:rPr>
        <w:t>符合规定的，颁发不动产权证书（采矿权）</w:t>
      </w:r>
      <w:r>
        <w:rPr>
          <w:rFonts w:eastAsia="仿宋_GB2312"/>
          <w:sz w:val="32"/>
          <w:szCs w:val="30"/>
          <w:highlight w:val="none"/>
        </w:rPr>
        <w:t>。</w:t>
      </w:r>
    </w:p>
    <w:p w14:paraId="76FB5958">
      <w:pPr>
        <w:spacing w:line="600" w:lineRule="exact"/>
        <w:ind w:firstLine="640" w:firstLineChars="200"/>
        <w:rPr>
          <w:rFonts w:eastAsia="黑体"/>
          <w:color w:val="000000"/>
          <w:sz w:val="32"/>
          <w:szCs w:val="30"/>
          <w:highlight w:val="none"/>
        </w:rPr>
      </w:pPr>
      <w:r>
        <w:rPr>
          <w:rFonts w:eastAsia="黑体"/>
          <w:color w:val="000000"/>
          <w:sz w:val="32"/>
          <w:szCs w:val="30"/>
          <w:highlight w:val="none"/>
        </w:rPr>
        <w:t>十六、结果送达</w:t>
      </w:r>
    </w:p>
    <w:p w14:paraId="056ED8C8">
      <w:pPr>
        <w:tabs>
          <w:tab w:val="left" w:pos="3480"/>
        </w:tabs>
        <w:spacing w:line="600" w:lineRule="exact"/>
        <w:ind w:firstLine="640" w:firstLineChars="200"/>
        <w:jc w:val="left"/>
        <w:rPr>
          <w:rFonts w:eastAsia="仿宋_GB2312"/>
          <w:sz w:val="32"/>
          <w:szCs w:val="30"/>
          <w:highlight w:val="none"/>
        </w:rPr>
      </w:pPr>
      <w:r>
        <w:rPr>
          <w:rFonts w:eastAsia="仿宋_GB2312"/>
          <w:sz w:val="32"/>
          <w:szCs w:val="30"/>
          <w:highlight w:val="none"/>
        </w:rPr>
        <w:t>作出</w:t>
      </w:r>
      <w:r>
        <w:rPr>
          <w:rFonts w:hint="eastAsia" w:eastAsia="仿宋_GB2312"/>
          <w:sz w:val="32"/>
          <w:szCs w:val="30"/>
          <w:highlight w:val="none"/>
          <w:lang w:eastAsia="zh-CN"/>
        </w:rPr>
        <w:t>登记</w:t>
      </w:r>
      <w:r>
        <w:rPr>
          <w:rFonts w:eastAsia="仿宋_GB2312"/>
          <w:sz w:val="32"/>
          <w:szCs w:val="30"/>
          <w:highlight w:val="none"/>
        </w:rPr>
        <w:t>决定后，在</w:t>
      </w:r>
      <w:r>
        <w:rPr>
          <w:rFonts w:hint="eastAsia" w:eastAsia="仿宋_GB2312"/>
          <w:sz w:val="32"/>
          <w:szCs w:val="30"/>
          <w:highlight w:val="none"/>
          <w:lang w:eastAsia="zh-CN"/>
        </w:rPr>
        <w:t>2</w:t>
      </w:r>
      <w:r>
        <w:rPr>
          <w:rFonts w:eastAsia="仿宋_GB2312"/>
          <w:sz w:val="32"/>
          <w:szCs w:val="30"/>
          <w:highlight w:val="none"/>
        </w:rPr>
        <w:t>个工作日内通知申请人领取</w:t>
      </w:r>
      <w:r>
        <w:rPr>
          <w:rFonts w:hint="eastAsia" w:eastAsia="仿宋_GB2312"/>
          <w:sz w:val="32"/>
          <w:szCs w:val="30"/>
          <w:highlight w:val="none"/>
          <w:lang w:eastAsia="zh-CN"/>
        </w:rPr>
        <w:t>不动产权证书（采矿权）</w:t>
      </w:r>
      <w:r>
        <w:rPr>
          <w:rFonts w:eastAsia="仿宋_GB2312"/>
          <w:sz w:val="32"/>
          <w:szCs w:val="30"/>
          <w:highlight w:val="none"/>
        </w:rPr>
        <w:t>。</w:t>
      </w:r>
      <w:r>
        <w:rPr>
          <w:rFonts w:hint="eastAsia" w:ascii="仿宋_GB2312" w:hAnsi="仿宋_GB2312" w:eastAsia="仿宋_GB2312" w:cs="仿宋_GB2312"/>
          <w:b w:val="0"/>
          <w:bCs w:val="0"/>
          <w:sz w:val="32"/>
          <w:szCs w:val="30"/>
          <w:highlight w:val="none"/>
          <w:lang w:val="en-US" w:eastAsia="zh-CN"/>
        </w:rPr>
        <w:t>领证人需持单位委托书（明确写明领取人姓名和个人身份证号或其他证件号、申请项目名称，并加盖单位公章）、个人身份证原件及复印件（或其他有效证件），到</w:t>
      </w:r>
      <w:r>
        <w:rPr>
          <w:rFonts w:hint="eastAsia" w:ascii="仿宋_GB2312" w:eastAsia="仿宋_GB2312" w:cs="Times New Roman"/>
          <w:bCs/>
          <w:color w:val="auto"/>
          <w:sz w:val="32"/>
          <w:szCs w:val="30"/>
          <w:highlight w:val="none"/>
          <w:lang w:val="en-US" w:eastAsia="zh-CN"/>
        </w:rPr>
        <w:t>六安市</w:t>
      </w:r>
      <w:r>
        <w:rPr>
          <w:rFonts w:hint="default" w:ascii="仿宋_GB2312" w:eastAsia="仿宋_GB2312" w:cs="Times New Roman"/>
          <w:bCs/>
          <w:color w:val="auto"/>
          <w:sz w:val="32"/>
          <w:szCs w:val="30"/>
          <w:highlight w:val="none"/>
          <w:lang w:val="en" w:eastAsia="zh-CN"/>
        </w:rPr>
        <w:t>人民政府政务服务中心</w:t>
      </w:r>
      <w:r>
        <w:rPr>
          <w:rFonts w:hint="eastAsia" w:ascii="仿宋_GB2312" w:eastAsia="仿宋_GB2312" w:cs="Times New Roman"/>
          <w:bCs/>
          <w:color w:val="auto"/>
          <w:sz w:val="32"/>
          <w:szCs w:val="30"/>
          <w:highlight w:val="none"/>
          <w:lang w:val="en-US" w:eastAsia="zh-CN"/>
        </w:rPr>
        <w:t>市</w:t>
      </w:r>
      <w:r>
        <w:rPr>
          <w:rFonts w:hint="default" w:ascii="仿宋_GB2312" w:eastAsia="仿宋_GB2312" w:cs="Times New Roman"/>
          <w:bCs/>
          <w:color w:val="auto"/>
          <w:sz w:val="32"/>
          <w:szCs w:val="30"/>
          <w:highlight w:val="none"/>
          <w:lang w:val="en" w:eastAsia="zh-CN"/>
        </w:rPr>
        <w:t>自然资源</w:t>
      </w:r>
      <w:r>
        <w:rPr>
          <w:rFonts w:hint="eastAsia" w:ascii="仿宋_GB2312" w:eastAsia="仿宋_GB2312" w:cs="Times New Roman"/>
          <w:bCs/>
          <w:color w:val="auto"/>
          <w:sz w:val="32"/>
          <w:szCs w:val="30"/>
          <w:highlight w:val="none"/>
          <w:lang w:val="en-US" w:eastAsia="zh-CN"/>
        </w:rPr>
        <w:t>局</w:t>
      </w:r>
      <w:r>
        <w:rPr>
          <w:rFonts w:hint="default" w:ascii="仿宋_GB2312" w:eastAsia="仿宋_GB2312" w:cs="Times New Roman"/>
          <w:bCs/>
          <w:color w:val="auto"/>
          <w:sz w:val="32"/>
          <w:szCs w:val="30"/>
          <w:highlight w:val="none"/>
          <w:lang w:val="en" w:eastAsia="zh-CN"/>
        </w:rPr>
        <w:t>窗口</w:t>
      </w:r>
      <w:r>
        <w:rPr>
          <w:rFonts w:hint="eastAsia" w:ascii="仿宋_GB2312" w:hAnsi="仿宋_GB2312" w:eastAsia="仿宋_GB2312" w:cs="仿宋_GB2312"/>
          <w:b w:val="0"/>
          <w:bCs w:val="0"/>
          <w:sz w:val="32"/>
          <w:szCs w:val="30"/>
          <w:highlight w:val="none"/>
          <w:lang w:val="en-US" w:eastAsia="zh-CN"/>
        </w:rPr>
        <w:t>领取。</w:t>
      </w:r>
    </w:p>
    <w:p w14:paraId="0E920A4C">
      <w:pPr>
        <w:spacing w:line="600" w:lineRule="exact"/>
        <w:ind w:firstLine="640" w:firstLineChars="200"/>
        <w:jc w:val="left"/>
        <w:rPr>
          <w:rFonts w:eastAsia="黑体"/>
          <w:color w:val="000000"/>
          <w:sz w:val="32"/>
          <w:szCs w:val="30"/>
          <w:highlight w:val="none"/>
        </w:rPr>
      </w:pPr>
      <w:r>
        <w:rPr>
          <w:rFonts w:eastAsia="黑体"/>
          <w:color w:val="000000"/>
          <w:sz w:val="32"/>
          <w:szCs w:val="30"/>
          <w:highlight w:val="none"/>
        </w:rPr>
        <w:t>十七、申请人权利和义务</w:t>
      </w:r>
    </w:p>
    <w:p w14:paraId="49C56AC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highlight w:val="none"/>
        </w:rPr>
      </w:pPr>
      <w:r>
        <w:rPr>
          <w:rFonts w:eastAsia="楷体_GB2312"/>
          <w:color w:val="auto"/>
          <w:sz w:val="32"/>
          <w:szCs w:val="30"/>
          <w:highlight w:val="none"/>
        </w:rPr>
        <w:t>（一）申请人依法享有以下权利</w:t>
      </w:r>
    </w:p>
    <w:p w14:paraId="28805F6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1.申请人有权向</w:t>
      </w:r>
      <w:r>
        <w:rPr>
          <w:rFonts w:hint="eastAsia" w:eastAsia="仿宋_GB2312"/>
          <w:color w:val="auto"/>
          <w:sz w:val="32"/>
          <w:szCs w:val="30"/>
          <w:highlight w:val="none"/>
          <w:lang w:eastAsia="zh-CN"/>
        </w:rPr>
        <w:t>六安市自然资源和规划局</w:t>
      </w:r>
      <w:r>
        <w:rPr>
          <w:rFonts w:eastAsia="仿宋_GB2312"/>
          <w:color w:val="auto"/>
          <w:sz w:val="32"/>
          <w:szCs w:val="30"/>
          <w:highlight w:val="none"/>
        </w:rPr>
        <w:t>提出</w:t>
      </w:r>
      <w:r>
        <w:rPr>
          <w:rFonts w:hint="eastAsia" w:eastAsia="仿宋_GB2312"/>
          <w:color w:val="auto"/>
          <w:sz w:val="32"/>
          <w:szCs w:val="30"/>
          <w:highlight w:val="none"/>
          <w:lang w:eastAsia="zh-CN"/>
        </w:rPr>
        <w:t>登记</w:t>
      </w:r>
      <w:r>
        <w:rPr>
          <w:rFonts w:eastAsia="仿宋_GB2312"/>
          <w:color w:val="auto"/>
          <w:sz w:val="32"/>
          <w:szCs w:val="30"/>
          <w:highlight w:val="none"/>
        </w:rPr>
        <w:t>申请，并要求</w:t>
      </w:r>
      <w:r>
        <w:rPr>
          <w:rFonts w:hint="eastAsia" w:eastAsia="仿宋_GB2312"/>
          <w:color w:val="auto"/>
          <w:sz w:val="32"/>
          <w:szCs w:val="30"/>
          <w:highlight w:val="none"/>
          <w:lang w:eastAsia="zh-CN"/>
        </w:rPr>
        <w:t>六安市自然资源和规划局</w:t>
      </w:r>
      <w:r>
        <w:rPr>
          <w:rFonts w:eastAsia="仿宋_GB2312"/>
          <w:color w:val="auto"/>
          <w:sz w:val="32"/>
          <w:szCs w:val="30"/>
          <w:highlight w:val="none"/>
        </w:rPr>
        <w:t>在法律、法规规定的期限内，依法定条件作出受理或者不受理的决定，同时出具加盖专用印章和注明日期的书面凭证。</w:t>
      </w:r>
    </w:p>
    <w:p w14:paraId="46A9625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2</w:t>
      </w:r>
      <w:r>
        <w:rPr>
          <w:rFonts w:eastAsia="仿宋_GB2312"/>
          <w:color w:val="auto"/>
          <w:sz w:val="32"/>
          <w:szCs w:val="30"/>
          <w:highlight w:val="none"/>
        </w:rPr>
        <w:t>.申请人向</w:t>
      </w:r>
      <w:r>
        <w:rPr>
          <w:rFonts w:hint="eastAsia" w:eastAsia="仿宋_GB2312"/>
          <w:color w:val="auto"/>
          <w:sz w:val="32"/>
          <w:szCs w:val="30"/>
          <w:highlight w:val="none"/>
          <w:lang w:eastAsia="zh-CN"/>
        </w:rPr>
        <w:t>六安市自然资源和规划局</w:t>
      </w:r>
      <w:r>
        <w:rPr>
          <w:rFonts w:eastAsia="仿宋_GB2312"/>
          <w:color w:val="auto"/>
          <w:sz w:val="32"/>
          <w:szCs w:val="30"/>
          <w:highlight w:val="none"/>
        </w:rPr>
        <w:t>提出</w:t>
      </w:r>
      <w:r>
        <w:rPr>
          <w:rFonts w:hint="eastAsia" w:eastAsia="仿宋_GB2312"/>
          <w:color w:val="auto"/>
          <w:sz w:val="32"/>
          <w:szCs w:val="30"/>
          <w:highlight w:val="none"/>
          <w:lang w:eastAsia="zh-CN"/>
        </w:rPr>
        <w:t>登记</w:t>
      </w:r>
      <w:r>
        <w:rPr>
          <w:rFonts w:eastAsia="仿宋_GB2312"/>
          <w:color w:val="auto"/>
          <w:sz w:val="32"/>
          <w:szCs w:val="30"/>
          <w:highlight w:val="none"/>
        </w:rPr>
        <w:t>申请，</w:t>
      </w:r>
      <w:r>
        <w:rPr>
          <w:rFonts w:hint="eastAsia" w:eastAsia="仿宋_GB2312"/>
          <w:color w:val="auto"/>
          <w:sz w:val="32"/>
          <w:szCs w:val="30"/>
          <w:highlight w:val="none"/>
          <w:lang w:eastAsia="zh-CN"/>
        </w:rPr>
        <w:t>六安市自然资源和规划局</w:t>
      </w:r>
      <w:r>
        <w:rPr>
          <w:rFonts w:eastAsia="仿宋_GB2312"/>
          <w:color w:val="auto"/>
          <w:sz w:val="32"/>
          <w:szCs w:val="30"/>
          <w:highlight w:val="none"/>
        </w:rPr>
        <w:t>认为申请人提交的申请材料不齐全或者不符合法定形式时，申请人有权要求</w:t>
      </w:r>
      <w:r>
        <w:rPr>
          <w:rFonts w:hint="eastAsia" w:eastAsia="仿宋_GB2312"/>
          <w:color w:val="auto"/>
          <w:sz w:val="32"/>
          <w:szCs w:val="30"/>
          <w:highlight w:val="none"/>
          <w:lang w:eastAsia="zh-CN"/>
        </w:rPr>
        <w:t>六安市自然资源和规划局</w:t>
      </w:r>
      <w:r>
        <w:rPr>
          <w:rFonts w:eastAsia="仿宋_GB2312"/>
          <w:color w:val="auto"/>
          <w:sz w:val="32"/>
          <w:szCs w:val="30"/>
          <w:highlight w:val="none"/>
        </w:rPr>
        <w:t>在提交申请材料的</w:t>
      </w:r>
      <w:r>
        <w:rPr>
          <w:rFonts w:hint="eastAsia" w:eastAsia="仿宋_GB2312"/>
          <w:color w:val="auto"/>
          <w:sz w:val="32"/>
          <w:szCs w:val="30"/>
          <w:highlight w:val="none"/>
          <w:lang w:val="en-US" w:eastAsia="zh-CN"/>
        </w:rPr>
        <w:t>5个工作日</w:t>
      </w:r>
      <w:r>
        <w:rPr>
          <w:rFonts w:eastAsia="仿宋_GB2312"/>
          <w:color w:val="auto"/>
          <w:sz w:val="32"/>
          <w:szCs w:val="30"/>
          <w:highlight w:val="none"/>
        </w:rPr>
        <w:t>内一次性告知申请人需要补正的全部内容；</w:t>
      </w:r>
      <w:r>
        <w:rPr>
          <w:rFonts w:hint="eastAsia" w:eastAsia="仿宋_GB2312"/>
          <w:color w:val="auto"/>
          <w:sz w:val="32"/>
          <w:szCs w:val="30"/>
          <w:highlight w:val="none"/>
          <w:lang w:eastAsia="zh-CN"/>
        </w:rPr>
        <w:t>六安市自然资源和规划局</w:t>
      </w:r>
      <w:r>
        <w:rPr>
          <w:rFonts w:eastAsia="仿宋_GB2312"/>
          <w:color w:val="auto"/>
          <w:sz w:val="32"/>
          <w:szCs w:val="30"/>
          <w:highlight w:val="none"/>
        </w:rPr>
        <w:t>逾期不告知申请人需要补正的全部内容或者申请人按照</w:t>
      </w:r>
      <w:r>
        <w:rPr>
          <w:rFonts w:hint="eastAsia" w:eastAsia="仿宋_GB2312"/>
          <w:color w:val="auto"/>
          <w:sz w:val="32"/>
          <w:szCs w:val="30"/>
          <w:highlight w:val="none"/>
          <w:lang w:eastAsia="zh-CN"/>
        </w:rPr>
        <w:t>六安市自然资源和规划局</w:t>
      </w:r>
      <w:r>
        <w:rPr>
          <w:rFonts w:eastAsia="仿宋_GB2312"/>
          <w:color w:val="auto"/>
          <w:sz w:val="32"/>
          <w:szCs w:val="30"/>
          <w:highlight w:val="none"/>
        </w:rPr>
        <w:t>告知的补正要求补正全部申请材料后</w:t>
      </w:r>
      <w:r>
        <w:rPr>
          <w:rFonts w:hint="eastAsia" w:eastAsia="仿宋_GB2312"/>
          <w:color w:val="auto"/>
          <w:sz w:val="32"/>
          <w:szCs w:val="30"/>
          <w:highlight w:val="none"/>
          <w:lang w:eastAsia="zh-CN"/>
        </w:rPr>
        <w:t>六安市自然资源和规划局</w:t>
      </w:r>
      <w:r>
        <w:rPr>
          <w:rFonts w:eastAsia="仿宋_GB2312"/>
          <w:color w:val="auto"/>
          <w:sz w:val="32"/>
          <w:szCs w:val="30"/>
          <w:highlight w:val="none"/>
        </w:rPr>
        <w:t>仍不受理的，申请人有权要求</w:t>
      </w:r>
      <w:r>
        <w:rPr>
          <w:rFonts w:hint="eastAsia" w:eastAsia="仿宋_GB2312"/>
          <w:color w:val="auto"/>
          <w:sz w:val="32"/>
          <w:szCs w:val="30"/>
          <w:highlight w:val="none"/>
          <w:lang w:eastAsia="zh-CN"/>
        </w:rPr>
        <w:t>六安市自然资源和规划局</w:t>
      </w:r>
      <w:r>
        <w:rPr>
          <w:rFonts w:eastAsia="仿宋_GB2312"/>
          <w:color w:val="auto"/>
          <w:sz w:val="32"/>
          <w:szCs w:val="30"/>
          <w:highlight w:val="none"/>
        </w:rPr>
        <w:t>依法改正。</w:t>
      </w:r>
    </w:p>
    <w:p w14:paraId="57977C2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3</w:t>
      </w:r>
      <w:r>
        <w:rPr>
          <w:rFonts w:eastAsia="仿宋_GB2312"/>
          <w:color w:val="auto"/>
          <w:sz w:val="32"/>
          <w:szCs w:val="30"/>
          <w:highlight w:val="none"/>
        </w:rPr>
        <w:t>.</w:t>
      </w:r>
      <w:r>
        <w:rPr>
          <w:rFonts w:hint="eastAsia" w:eastAsia="仿宋_GB2312"/>
          <w:color w:val="auto"/>
          <w:sz w:val="32"/>
          <w:szCs w:val="30"/>
          <w:highlight w:val="none"/>
          <w:lang w:eastAsia="zh-CN"/>
        </w:rPr>
        <w:t>六安市自然资源和规划局</w:t>
      </w:r>
      <w:r>
        <w:rPr>
          <w:rFonts w:eastAsia="仿宋_GB2312"/>
          <w:color w:val="auto"/>
          <w:sz w:val="32"/>
          <w:szCs w:val="30"/>
          <w:highlight w:val="none"/>
        </w:rPr>
        <w:t>如不能在法定期限内作出</w:t>
      </w:r>
      <w:r>
        <w:rPr>
          <w:rFonts w:hint="eastAsia" w:eastAsia="仿宋_GB2312"/>
          <w:color w:val="auto"/>
          <w:sz w:val="32"/>
          <w:szCs w:val="30"/>
          <w:highlight w:val="none"/>
          <w:lang w:eastAsia="zh-CN"/>
        </w:rPr>
        <w:t>登记</w:t>
      </w:r>
      <w:r>
        <w:rPr>
          <w:rFonts w:eastAsia="仿宋_GB2312"/>
          <w:color w:val="auto"/>
          <w:sz w:val="32"/>
          <w:szCs w:val="30"/>
          <w:highlight w:val="none"/>
        </w:rPr>
        <w:t>决定的，申请人有权要求</w:t>
      </w:r>
      <w:r>
        <w:rPr>
          <w:rFonts w:hint="eastAsia" w:eastAsia="仿宋_GB2312"/>
          <w:color w:val="auto"/>
          <w:sz w:val="32"/>
          <w:szCs w:val="30"/>
          <w:highlight w:val="none"/>
          <w:lang w:eastAsia="zh-CN"/>
        </w:rPr>
        <w:t>六安市自然资源和规划局</w:t>
      </w:r>
      <w:r>
        <w:rPr>
          <w:rFonts w:eastAsia="仿宋_GB2312"/>
          <w:color w:val="auto"/>
          <w:sz w:val="32"/>
          <w:szCs w:val="30"/>
          <w:highlight w:val="none"/>
        </w:rPr>
        <w:t>说明延长期限的理由并在法定的延长期限内作出决定。</w:t>
      </w:r>
    </w:p>
    <w:p w14:paraId="5B48880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4</w:t>
      </w:r>
      <w:r>
        <w:rPr>
          <w:rFonts w:eastAsia="仿宋_GB2312"/>
          <w:color w:val="auto"/>
          <w:sz w:val="32"/>
          <w:szCs w:val="30"/>
          <w:highlight w:val="none"/>
        </w:rPr>
        <w:t>.对申请人提出的</w:t>
      </w:r>
      <w:r>
        <w:rPr>
          <w:rFonts w:hint="eastAsia" w:eastAsia="仿宋_GB2312"/>
          <w:color w:val="auto"/>
          <w:sz w:val="32"/>
          <w:szCs w:val="30"/>
          <w:highlight w:val="none"/>
          <w:lang w:eastAsia="zh-CN"/>
        </w:rPr>
        <w:t>登记</w:t>
      </w:r>
      <w:r>
        <w:rPr>
          <w:rFonts w:eastAsia="仿宋_GB2312"/>
          <w:color w:val="auto"/>
          <w:sz w:val="32"/>
          <w:szCs w:val="30"/>
          <w:highlight w:val="none"/>
        </w:rPr>
        <w:t>申请，</w:t>
      </w:r>
      <w:r>
        <w:rPr>
          <w:rFonts w:hint="eastAsia" w:eastAsia="仿宋_GB2312"/>
          <w:color w:val="auto"/>
          <w:sz w:val="32"/>
          <w:szCs w:val="30"/>
          <w:highlight w:val="none"/>
          <w:lang w:eastAsia="zh-CN"/>
        </w:rPr>
        <w:t>六安市自然资源和规划局</w:t>
      </w:r>
      <w:r>
        <w:rPr>
          <w:rFonts w:eastAsia="仿宋_GB2312"/>
          <w:color w:val="auto"/>
          <w:sz w:val="32"/>
          <w:szCs w:val="30"/>
          <w:highlight w:val="none"/>
        </w:rPr>
        <w:t>作出准予</w:t>
      </w:r>
      <w:r>
        <w:rPr>
          <w:rFonts w:hint="eastAsia" w:eastAsia="仿宋_GB2312"/>
          <w:color w:val="auto"/>
          <w:sz w:val="32"/>
          <w:szCs w:val="30"/>
          <w:highlight w:val="none"/>
          <w:lang w:eastAsia="zh-CN"/>
        </w:rPr>
        <w:t>登记</w:t>
      </w:r>
      <w:r>
        <w:rPr>
          <w:rFonts w:eastAsia="仿宋_GB2312"/>
          <w:color w:val="auto"/>
          <w:sz w:val="32"/>
          <w:szCs w:val="30"/>
          <w:highlight w:val="none"/>
        </w:rPr>
        <w:t>决定的，申请人有权要求</w:t>
      </w:r>
      <w:r>
        <w:rPr>
          <w:rFonts w:hint="eastAsia" w:eastAsia="仿宋_GB2312"/>
          <w:color w:val="auto"/>
          <w:sz w:val="32"/>
          <w:szCs w:val="30"/>
          <w:highlight w:val="none"/>
          <w:lang w:eastAsia="zh-CN"/>
        </w:rPr>
        <w:t>六安市自然资源和规划局</w:t>
      </w:r>
      <w:r>
        <w:rPr>
          <w:rFonts w:eastAsia="仿宋_GB2312"/>
          <w:color w:val="auto"/>
          <w:sz w:val="32"/>
          <w:szCs w:val="30"/>
          <w:highlight w:val="none"/>
        </w:rPr>
        <w:t>颁发符合法律、法规、规章规定并加盖印章的</w:t>
      </w:r>
      <w:r>
        <w:rPr>
          <w:rFonts w:hint="eastAsia" w:eastAsia="仿宋_GB2312"/>
          <w:color w:val="auto"/>
          <w:sz w:val="32"/>
          <w:szCs w:val="30"/>
          <w:highlight w:val="none"/>
          <w:lang w:eastAsia="zh-CN"/>
        </w:rPr>
        <w:t>登记证书</w:t>
      </w:r>
      <w:r>
        <w:rPr>
          <w:rFonts w:eastAsia="仿宋_GB2312"/>
          <w:color w:val="auto"/>
          <w:sz w:val="32"/>
          <w:szCs w:val="30"/>
          <w:highlight w:val="none"/>
        </w:rPr>
        <w:t>；</w:t>
      </w:r>
      <w:r>
        <w:rPr>
          <w:rFonts w:hint="eastAsia" w:eastAsia="仿宋_GB2312"/>
          <w:color w:val="auto"/>
          <w:sz w:val="32"/>
          <w:szCs w:val="30"/>
          <w:highlight w:val="none"/>
          <w:lang w:eastAsia="zh-CN"/>
        </w:rPr>
        <w:t>六安市自然资源和规划局</w:t>
      </w:r>
      <w:r>
        <w:rPr>
          <w:rFonts w:eastAsia="仿宋_GB2312"/>
          <w:color w:val="auto"/>
          <w:sz w:val="32"/>
          <w:szCs w:val="30"/>
          <w:highlight w:val="none"/>
        </w:rPr>
        <w:t>作出不予</w:t>
      </w:r>
      <w:r>
        <w:rPr>
          <w:rFonts w:hint="eastAsia" w:eastAsia="仿宋_GB2312"/>
          <w:color w:val="auto"/>
          <w:sz w:val="32"/>
          <w:szCs w:val="30"/>
          <w:highlight w:val="none"/>
          <w:lang w:eastAsia="zh-CN"/>
        </w:rPr>
        <w:t>登记</w:t>
      </w:r>
      <w:r>
        <w:rPr>
          <w:rFonts w:eastAsia="仿宋_GB2312"/>
          <w:color w:val="auto"/>
          <w:sz w:val="32"/>
          <w:szCs w:val="30"/>
          <w:highlight w:val="none"/>
        </w:rPr>
        <w:t>决定的，申请人有权要求</w:t>
      </w:r>
      <w:r>
        <w:rPr>
          <w:rFonts w:hint="eastAsia" w:eastAsia="仿宋_GB2312"/>
          <w:color w:val="auto"/>
          <w:sz w:val="32"/>
          <w:szCs w:val="30"/>
          <w:highlight w:val="none"/>
          <w:lang w:eastAsia="zh-CN"/>
        </w:rPr>
        <w:t>六安市自然资源和规划局</w:t>
      </w:r>
      <w:r>
        <w:rPr>
          <w:rFonts w:eastAsia="仿宋_GB2312"/>
          <w:color w:val="auto"/>
          <w:sz w:val="32"/>
          <w:szCs w:val="30"/>
          <w:highlight w:val="none"/>
        </w:rPr>
        <w:t>书面说明理由，申请人享有依法申请行政复议或者提起行政诉讼的权利。</w:t>
      </w:r>
    </w:p>
    <w:p w14:paraId="12D3CDF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5</w:t>
      </w:r>
      <w:r>
        <w:rPr>
          <w:rFonts w:eastAsia="仿宋_GB2312"/>
          <w:color w:val="auto"/>
          <w:sz w:val="32"/>
          <w:szCs w:val="30"/>
          <w:highlight w:val="none"/>
        </w:rPr>
        <w:t>.法律法规规定的其他权利。</w:t>
      </w:r>
    </w:p>
    <w:p w14:paraId="511FCB7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（二）申请人依法履行以下义务</w:t>
      </w:r>
    </w:p>
    <w:p w14:paraId="13B3FA36">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1.申请人向</w:t>
      </w:r>
      <w:r>
        <w:rPr>
          <w:rFonts w:hint="eastAsia" w:eastAsia="仿宋_GB2312"/>
          <w:color w:val="auto"/>
          <w:sz w:val="32"/>
          <w:szCs w:val="30"/>
          <w:highlight w:val="none"/>
          <w:lang w:eastAsia="zh-CN"/>
        </w:rPr>
        <w:t>六安市自然资源和规划局</w:t>
      </w:r>
      <w:r>
        <w:rPr>
          <w:rFonts w:eastAsia="仿宋_GB2312"/>
          <w:color w:val="auto"/>
          <w:sz w:val="32"/>
          <w:szCs w:val="30"/>
          <w:highlight w:val="none"/>
        </w:rPr>
        <w:t>提出</w:t>
      </w:r>
      <w:r>
        <w:rPr>
          <w:rFonts w:hint="eastAsia" w:eastAsia="仿宋_GB2312"/>
          <w:color w:val="auto"/>
          <w:sz w:val="32"/>
          <w:szCs w:val="30"/>
          <w:highlight w:val="none"/>
          <w:lang w:eastAsia="zh-CN"/>
        </w:rPr>
        <w:t>登记</w:t>
      </w:r>
      <w:r>
        <w:rPr>
          <w:rFonts w:eastAsia="仿宋_GB2312"/>
          <w:color w:val="auto"/>
          <w:sz w:val="32"/>
          <w:szCs w:val="30"/>
          <w:highlight w:val="none"/>
        </w:rPr>
        <w:t>申请，应当按照事项的法定条件和</w:t>
      </w:r>
      <w:r>
        <w:rPr>
          <w:rFonts w:hint="eastAsia" w:eastAsia="仿宋_GB2312"/>
          <w:color w:val="auto"/>
          <w:sz w:val="32"/>
          <w:szCs w:val="30"/>
          <w:highlight w:val="none"/>
          <w:lang w:eastAsia="zh-CN"/>
        </w:rPr>
        <w:t>六安市自然资源和规划局</w:t>
      </w:r>
      <w:r>
        <w:rPr>
          <w:rFonts w:eastAsia="仿宋_GB2312"/>
          <w:color w:val="auto"/>
          <w:sz w:val="32"/>
          <w:szCs w:val="30"/>
          <w:highlight w:val="none"/>
        </w:rPr>
        <w:t>关于申请文本的规范性要求，如实向</w:t>
      </w:r>
      <w:r>
        <w:rPr>
          <w:rFonts w:hint="eastAsia" w:eastAsia="仿宋_GB2312"/>
          <w:color w:val="auto"/>
          <w:sz w:val="32"/>
          <w:szCs w:val="30"/>
          <w:highlight w:val="none"/>
          <w:lang w:eastAsia="zh-CN"/>
        </w:rPr>
        <w:t>六安市自然资源和规划局</w:t>
      </w:r>
      <w:r>
        <w:rPr>
          <w:rFonts w:eastAsia="仿宋_GB2312"/>
          <w:color w:val="auto"/>
          <w:sz w:val="32"/>
          <w:szCs w:val="30"/>
          <w:highlight w:val="none"/>
        </w:rPr>
        <w:t>提交全部申请材料和反映真实情况，并对其申请材料实质内容的真实性负责。</w:t>
      </w:r>
    </w:p>
    <w:p w14:paraId="73543387">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eastAsia="仿宋_GB2312"/>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2.登记</w:t>
      </w:r>
      <w:r>
        <w:rPr>
          <w:rFonts w:hint="eastAsia" w:eastAsia="仿宋_GB2312" w:cs="Times New Roman"/>
          <w:color w:val="auto"/>
          <w:sz w:val="32"/>
          <w:szCs w:val="32"/>
          <w:highlight w:val="none"/>
          <w:lang w:val="en-US" w:eastAsia="zh-CN"/>
        </w:rPr>
        <w:t>机关</w:t>
      </w:r>
      <w:r>
        <w:rPr>
          <w:rFonts w:hint="default" w:ascii="Times New Roman" w:hAnsi="Times New Roman" w:eastAsia="仿宋_GB2312" w:cs="Times New Roman"/>
          <w:color w:val="auto"/>
          <w:sz w:val="32"/>
          <w:szCs w:val="32"/>
          <w:highlight w:val="none"/>
          <w:lang w:val="en-US" w:eastAsia="zh-CN"/>
        </w:rPr>
        <w:t>需要进行实地查看或者调查时，申请人应当予以配合。</w:t>
      </w:r>
    </w:p>
    <w:p w14:paraId="0AA16C13">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color w:val="auto"/>
          <w:sz w:val="32"/>
          <w:szCs w:val="30"/>
          <w:highlight w:val="none"/>
          <w:lang w:val="en-US" w:eastAsia="zh-CN"/>
        </w:rPr>
        <w:t>3</w:t>
      </w:r>
      <w:r>
        <w:rPr>
          <w:rFonts w:eastAsia="仿宋_GB2312"/>
          <w:color w:val="auto"/>
          <w:sz w:val="32"/>
          <w:szCs w:val="30"/>
          <w:highlight w:val="none"/>
        </w:rPr>
        <w:t>.</w:t>
      </w:r>
      <w:r>
        <w:rPr>
          <w:rFonts w:eastAsia="仿宋_GB2312"/>
          <w:color w:val="auto"/>
          <w:sz w:val="32"/>
          <w:szCs w:val="32"/>
          <w:highlight w:val="none"/>
        </w:rPr>
        <w:t>法律法规规定的其他义务。</w:t>
      </w:r>
    </w:p>
    <w:p w14:paraId="44352BFA">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黑体"/>
          <w:sz w:val="32"/>
          <w:szCs w:val="30"/>
          <w:highlight w:val="none"/>
        </w:rPr>
      </w:pPr>
      <w:r>
        <w:rPr>
          <w:rFonts w:eastAsia="黑体"/>
          <w:sz w:val="32"/>
          <w:szCs w:val="30"/>
          <w:highlight w:val="none"/>
        </w:rPr>
        <w:t>十八、咨询途径</w:t>
      </w:r>
    </w:p>
    <w:p w14:paraId="0BBD631C">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eastAsia="楷体_GB2312"/>
          <w:sz w:val="32"/>
          <w:szCs w:val="30"/>
          <w:highlight w:val="none"/>
        </w:rPr>
      </w:pPr>
      <w:r>
        <w:rPr>
          <w:rFonts w:eastAsia="楷体_GB2312"/>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30D0894F">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bCs/>
          <w:color w:val="auto"/>
          <w:sz w:val="32"/>
          <w:szCs w:val="32"/>
          <w:highlight w:val="none"/>
          <w:lang w:val="en-US" w:eastAsia="zh-CN"/>
        </w:rPr>
      </w:pPr>
      <w:r>
        <w:rPr>
          <w:rFonts w:eastAsia="楷体_GB2312"/>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15DF28C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pPr>
      <w:r>
        <w:rPr>
          <w:rFonts w:hint="default" w:ascii="Times New Roman" w:hAnsi="Times New Roman" w:eastAsia="楷体_GB2312" w:cs="Times New Roman"/>
          <w:color w:val="auto"/>
          <w:sz w:val="32"/>
          <w:szCs w:val="32"/>
          <w:highlight w:val="none"/>
        </w:rPr>
        <w:t>（三）</w:t>
      </w:r>
      <w:r>
        <w:rPr>
          <w:rFonts w:hint="default" w:ascii="Times New Roman" w:hAnsi="Times New Roman" w:eastAsia="楷体_GB2312" w:cs="Times New Roman"/>
          <w:color w:val="auto"/>
          <w:sz w:val="32"/>
          <w:szCs w:val="32"/>
          <w:highlight w:val="none"/>
          <w:lang w:eastAsia="zh-CN"/>
        </w:rPr>
        <w:t>咨询网址</w:t>
      </w:r>
      <w:r>
        <w:rPr>
          <w:rFonts w:hint="default" w:ascii="Times New Roman" w:hAnsi="Times New Roman" w:eastAsia="仿宋_GB2312" w:cs="Times New Roman"/>
          <w:color w:val="auto"/>
          <w:sz w:val="32"/>
          <w:szCs w:val="32"/>
          <w:highlight w:val="none"/>
        </w:rPr>
        <w:t>：</w:t>
      </w:r>
      <w:r>
        <w:rPr>
          <w:rFonts w:hint="default" w:eastAsia="仿宋_GB2312" w:cs="Times New Roman"/>
          <w:color w:val="auto"/>
          <w:sz w:val="32"/>
          <w:szCs w:val="32"/>
          <w:highlight w:val="none"/>
        </w:rPr>
        <w:t>https://www.ahzwfw.gov.cn/</w:t>
      </w:r>
    </w:p>
    <w:p w14:paraId="0608325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十九、监督</w:t>
      </w:r>
      <w:r>
        <w:rPr>
          <w:rFonts w:hint="default" w:ascii="Times New Roman" w:hAnsi="Times New Roman" w:eastAsia="黑体" w:cs="Times New Roman"/>
          <w:color w:val="auto"/>
          <w:sz w:val="32"/>
          <w:szCs w:val="32"/>
          <w:highlight w:val="none"/>
          <w:lang w:eastAsia="zh-CN"/>
        </w:rPr>
        <w:t>和</w:t>
      </w:r>
      <w:r>
        <w:rPr>
          <w:rFonts w:hint="default" w:ascii="Times New Roman" w:hAnsi="Times New Roman" w:eastAsia="黑体" w:cs="Times New Roman"/>
          <w:color w:val="auto"/>
          <w:sz w:val="32"/>
          <w:szCs w:val="32"/>
          <w:highlight w:val="none"/>
        </w:rPr>
        <w:t>投诉渠道</w:t>
      </w:r>
    </w:p>
    <w:p w14:paraId="6CC69F6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7CCA8F6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楷体_GB2312" w:cs="Times New Roman"/>
          <w:color w:val="auto"/>
          <w:sz w:val="32"/>
          <w:szCs w:val="32"/>
          <w:highlight w:val="none"/>
          <w:lang w:eastAsia="zh-CN"/>
        </w:rPr>
      </w:pPr>
      <w:r>
        <w:rPr>
          <w:rFonts w:hint="eastAsia" w:ascii="Times New Roman" w:hAnsi="Times New Roman" w:eastAsia="楷体_GB2312" w:cs="Times New Roman"/>
          <w:color w:val="auto"/>
          <w:sz w:val="32"/>
          <w:szCs w:val="32"/>
          <w:highlight w:val="none"/>
          <w:lang w:eastAsia="zh-CN"/>
        </w:rPr>
        <w:t>（二）</w:t>
      </w:r>
      <w:r>
        <w:rPr>
          <w:rFonts w:hint="default" w:ascii="Times New Roman" w:hAnsi="Times New Roman" w:eastAsia="楷体_GB2312" w:cs="Times New Roman"/>
          <w:color w:val="auto"/>
          <w:sz w:val="32"/>
          <w:szCs w:val="32"/>
          <w:highlight w:val="none"/>
        </w:rPr>
        <w:t>投诉</w:t>
      </w:r>
      <w:r>
        <w:rPr>
          <w:rFonts w:hint="eastAsia" w:ascii="Times New Roman" w:hAnsi="Times New Roman" w:eastAsia="楷体_GB2312" w:cs="Times New Roman"/>
          <w:color w:val="auto"/>
          <w:sz w:val="32"/>
          <w:szCs w:val="32"/>
          <w:highlight w:val="none"/>
          <w:lang w:eastAsia="zh-CN"/>
        </w:rPr>
        <w:t>网址：</w:t>
      </w:r>
    </w:p>
    <w:p w14:paraId="76100DA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楷体_GB2312" w:cs="Times New Roman"/>
          <w:color w:val="auto"/>
          <w:sz w:val="32"/>
          <w:szCs w:val="32"/>
          <w:highlight w:val="none"/>
          <w:lang w:val="en-US"/>
        </w:rPr>
      </w:pPr>
      <w:r>
        <w:rPr>
          <w:rFonts w:hint="default" w:ascii="Times New Roman" w:hAnsi="Times New Roman" w:eastAsia="楷体_GB2312" w:cs="Times New Roman"/>
          <w:color w:val="auto"/>
          <w:sz w:val="32"/>
          <w:szCs w:val="32"/>
          <w:highlight w:val="none"/>
        </w:rPr>
        <w:fldChar w:fldCharType="begin"/>
      </w:r>
      <w:r>
        <w:rPr>
          <w:rFonts w:hint="default" w:ascii="Times New Roman" w:hAnsi="Times New Roman" w:eastAsia="楷体_GB2312" w:cs="Times New Roman"/>
          <w:color w:val="auto"/>
          <w:sz w:val="32"/>
          <w:szCs w:val="32"/>
          <w:highlight w:val="none"/>
        </w:rPr>
        <w:instrText xml:space="preserve"> HYPERLINK "https://wx.qq.com/cgi-bin/mmwebwx-bin/webwxcheckurl?requrl=https://www.ahzwfw.gov.cn/bog-bsdt/static/complain.html&amp;skey=@crypt_3385ec74_a9f4ddf347976d6bdb6946f855d8a253&amp;deviceid=e227877618651327&amp;pass_ticket=dlKrmdd7OeY4x0nVfeChtet5kHqvLu%2FmJE288Khe7mJO3C668aeXrSjdGgVk2s8SeWY4XaOxdYzGamFxkxQCaA%3D%3D&amp;opcode=2&amp;scene=1&amp;username=@e7d8e9fcdfa0250442dee34cd98f79773c5116aa7151c553f70b1c314334cf87" \t "/home/admin-1/文档\\x/_blank" </w:instrText>
      </w:r>
      <w:r>
        <w:rPr>
          <w:rFonts w:hint="default" w:ascii="Times New Roman" w:hAnsi="Times New Roman" w:eastAsia="楷体_GB2312" w:cs="Times New Roman"/>
          <w:color w:val="auto"/>
          <w:sz w:val="32"/>
          <w:szCs w:val="32"/>
          <w:highlight w:val="none"/>
        </w:rPr>
        <w:fldChar w:fldCharType="separate"/>
      </w:r>
      <w:r>
        <w:rPr>
          <w:rFonts w:hint="default" w:ascii="Times New Roman" w:hAnsi="Times New Roman" w:eastAsia="楷体_GB2312" w:cs="Times New Roman"/>
          <w:color w:val="auto"/>
          <w:sz w:val="32"/>
          <w:szCs w:val="32"/>
          <w:highlight w:val="none"/>
        </w:rPr>
        <w:t>https://www.ahzwfw.gov.cn/bog-bsdt/static/complain.html</w:t>
      </w:r>
      <w:r>
        <w:rPr>
          <w:rFonts w:hint="default" w:ascii="Times New Roman" w:hAnsi="Times New Roman" w:eastAsia="楷体_GB2312" w:cs="Times New Roman"/>
          <w:color w:val="auto"/>
          <w:sz w:val="32"/>
          <w:szCs w:val="32"/>
          <w:highlight w:val="none"/>
        </w:rPr>
        <w:fldChar w:fldCharType="end"/>
      </w:r>
    </w:p>
    <w:p w14:paraId="12BB89F9">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黑体"/>
          <w:color w:val="000000"/>
          <w:sz w:val="32"/>
          <w:szCs w:val="30"/>
          <w:highlight w:val="none"/>
        </w:rPr>
      </w:pPr>
      <w:r>
        <w:rPr>
          <w:rFonts w:eastAsia="黑体"/>
          <w:color w:val="000000"/>
          <w:sz w:val="32"/>
          <w:szCs w:val="30"/>
          <w:highlight w:val="none"/>
        </w:rPr>
        <w:t>二十、办公地址和时间</w:t>
      </w:r>
    </w:p>
    <w:p w14:paraId="4FD527F7">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eastAsia="仿宋_GB2312"/>
          <w:sz w:val="32"/>
          <w:szCs w:val="30"/>
          <w:highlight w:val="none"/>
        </w:rPr>
      </w:pPr>
      <w:r>
        <w:rPr>
          <w:rFonts w:eastAsia="楷体"/>
          <w:color w:val="000000"/>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5B1DF58F">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eastAsia="仿宋_GB2312"/>
          <w:sz w:val="32"/>
          <w:szCs w:val="30"/>
          <w:highlight w:val="none"/>
          <w:lang w:eastAsia="zh-CN"/>
        </w:rPr>
      </w:pPr>
      <w:r>
        <w:rPr>
          <w:rFonts w:eastAsia="楷体"/>
          <w:sz w:val="32"/>
          <w:szCs w:val="30"/>
          <w:highlight w:val="none"/>
        </w:rPr>
        <w:t>（二）办公时间：</w:t>
      </w:r>
      <w:r>
        <w:rPr>
          <w:rFonts w:eastAsia="仿宋_GB2312"/>
          <w:sz w:val="32"/>
          <w:szCs w:val="30"/>
          <w:highlight w:val="none"/>
        </w:rPr>
        <w:t xml:space="preserve">周一至周五  </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r>
        <w:rPr>
          <w:rFonts w:hint="eastAsia" w:eastAsia="仿宋_GB2312" w:cs="Times New Roman"/>
          <w:color w:val="auto"/>
          <w:sz w:val="32"/>
          <w:szCs w:val="32"/>
          <w:highlight w:val="none"/>
          <w:lang w:eastAsia="zh-CN"/>
        </w:rPr>
        <w:t>；</w:t>
      </w:r>
    </w:p>
    <w:p w14:paraId="2A91892F">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黑体"/>
          <w:sz w:val="32"/>
          <w:szCs w:val="30"/>
          <w:highlight w:val="none"/>
        </w:rPr>
      </w:pPr>
      <w:r>
        <w:rPr>
          <w:rFonts w:eastAsia="黑体"/>
          <w:sz w:val="32"/>
          <w:szCs w:val="30"/>
          <w:highlight w:val="none"/>
        </w:rPr>
        <w:t>二十一、公开查询</w:t>
      </w:r>
    </w:p>
    <w:p w14:paraId="0527023C">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0"/>
          <w:highlight w:val="none"/>
        </w:rPr>
      </w:pPr>
      <w:r>
        <w:rPr>
          <w:rFonts w:eastAsia="仿宋_GB2312"/>
          <w:sz w:val="32"/>
          <w:szCs w:val="30"/>
          <w:highlight w:val="none"/>
        </w:rPr>
        <w:t>自受理之日起可通过电话、网站查询</w:t>
      </w:r>
      <w:r>
        <w:rPr>
          <w:rFonts w:hint="default" w:ascii="Times New Roman" w:hAnsi="Times New Roman" w:eastAsia="仿宋_GB2312" w:cs="Times New Roman"/>
          <w:sz w:val="32"/>
          <w:szCs w:val="30"/>
          <w:highlight w:val="none"/>
          <w:lang w:eastAsia="zh-CN"/>
        </w:rPr>
        <w:t>登</w:t>
      </w:r>
      <w:r>
        <w:rPr>
          <w:rFonts w:hint="eastAsia" w:eastAsia="仿宋_GB2312"/>
          <w:sz w:val="32"/>
          <w:szCs w:val="30"/>
          <w:highlight w:val="none"/>
          <w:lang w:eastAsia="zh-CN"/>
        </w:rPr>
        <w:t>记</w:t>
      </w:r>
      <w:r>
        <w:rPr>
          <w:rFonts w:eastAsia="仿宋_GB2312"/>
          <w:sz w:val="32"/>
          <w:szCs w:val="30"/>
          <w:highlight w:val="none"/>
        </w:rPr>
        <w:t>状态和结果。</w:t>
      </w:r>
    </w:p>
    <w:p w14:paraId="713100DB">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楷体_GB2312" w:eastAsia="楷体_GB2312"/>
          <w:color w:val="000000"/>
          <w:sz w:val="32"/>
          <w:szCs w:val="30"/>
          <w:highlight w:val="none"/>
        </w:rPr>
      </w:pPr>
      <w:r>
        <w:rPr>
          <w:rFonts w:hint="eastAsia" w:ascii="楷体_GB2312" w:eastAsia="楷体_GB2312"/>
          <w:sz w:val="32"/>
          <w:szCs w:val="30"/>
          <w:highlight w:val="none"/>
        </w:rPr>
        <w:t>（一）查询电话</w:t>
      </w:r>
      <w:r>
        <w:rPr>
          <w:rFonts w:hint="eastAsia" w:ascii="楷体_GB2312" w:eastAsia="楷体_GB2312"/>
          <w:color w:val="000000"/>
          <w:sz w:val="32"/>
          <w:szCs w:val="30"/>
          <w:highlight w:val="none"/>
        </w:rPr>
        <w:t>：</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795DE4EF">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pPr>
      <w:r>
        <w:rPr>
          <w:rFonts w:hint="eastAsia" w:ascii="楷体_GB2312" w:eastAsia="楷体_GB2312"/>
          <w:color w:val="000000"/>
          <w:sz w:val="32"/>
          <w:szCs w:val="30"/>
          <w:highlight w:val="none"/>
        </w:rPr>
        <w:t>（二）查询网站：</w:t>
      </w:r>
      <w:r>
        <w:rPr>
          <w:rFonts w:hint="eastAsia" w:ascii="Times New Roman" w:hAnsi="Times New Roman" w:eastAsia="仿宋_GB2312" w:cs="Times New Roman"/>
          <w:b w:val="0"/>
          <w:bCs/>
          <w:color w:val="auto"/>
          <w:sz w:val="32"/>
          <w:szCs w:val="32"/>
          <w:highlight w:val="none"/>
          <w:lang w:val="en-US" w:eastAsia="zh-CN"/>
        </w:rPr>
        <w:t>https://www.ahzwfw.gov.cn/</w:t>
      </w:r>
    </w:p>
    <w:p w14:paraId="262BADC0">
      <w:pPr>
        <w:keepNext w:val="0"/>
        <w:keepLines w:val="0"/>
        <w:pageBreakBefore w:val="0"/>
        <w:kinsoku/>
        <w:wordWrap/>
        <w:overflowPunct/>
        <w:topLinePunct w:val="0"/>
        <w:autoSpaceDE/>
        <w:autoSpaceDN/>
        <w:bidi w:val="0"/>
        <w:adjustRightInd/>
        <w:snapToGrid/>
        <w:spacing w:line="580" w:lineRule="exact"/>
        <w:ind w:firstLine="640" w:firstLineChars="200"/>
        <w:jc w:val="both"/>
        <w:textAlignment w:val="auto"/>
        <w:rPr>
          <w:rFonts w:eastAsia="黑体"/>
          <w:sz w:val="32"/>
          <w:szCs w:val="30"/>
          <w:highlight w:val="none"/>
        </w:rPr>
      </w:pPr>
      <w:r>
        <w:rPr>
          <w:rFonts w:eastAsia="黑体"/>
          <w:sz w:val="32"/>
          <w:szCs w:val="30"/>
          <w:highlight w:val="none"/>
        </w:rPr>
        <w:t>二十二、申请材料示范文本</w:t>
      </w:r>
    </w:p>
    <w:p w14:paraId="35268974">
      <w:pPr>
        <w:spacing w:line="580" w:lineRule="exact"/>
        <w:ind w:firstLine="640" w:firstLineChars="200"/>
        <w:rPr>
          <w:rFonts w:hint="eastAsia" w:eastAsia="仿宋_GB2312"/>
          <w:sz w:val="32"/>
          <w:szCs w:val="30"/>
          <w:highlight w:val="none"/>
          <w:lang w:eastAsia="zh-CN"/>
        </w:rPr>
      </w:pPr>
      <w:r>
        <w:rPr>
          <w:rFonts w:eastAsia="仿宋_GB2312"/>
          <w:sz w:val="32"/>
          <w:szCs w:val="30"/>
          <w:highlight w:val="none"/>
        </w:rPr>
        <w:t>见附件</w:t>
      </w:r>
      <w:r>
        <w:rPr>
          <w:rFonts w:hint="eastAsia" w:eastAsia="仿宋_GB2312"/>
          <w:sz w:val="32"/>
          <w:szCs w:val="30"/>
          <w:highlight w:val="none"/>
          <w:lang w:eastAsia="zh-CN"/>
        </w:rPr>
        <w:t>。</w:t>
      </w:r>
    </w:p>
    <w:p w14:paraId="7DDD6F3C">
      <w:pPr>
        <w:spacing w:line="580" w:lineRule="exact"/>
        <w:rPr>
          <w:rFonts w:hint="eastAsia" w:eastAsia="黑体"/>
          <w:color w:val="FF0000"/>
          <w:sz w:val="30"/>
          <w:szCs w:val="30"/>
        </w:rPr>
      </w:pPr>
      <w:r>
        <w:rPr>
          <w:rFonts w:hint="eastAsia" w:eastAsia="仿宋_GB2312"/>
          <w:sz w:val="32"/>
          <w:szCs w:val="30"/>
          <w:lang w:eastAsia="zh-CN"/>
        </w:rPr>
        <w:br w:type="page"/>
      </w:r>
      <w:r>
        <w:rPr>
          <w:rFonts w:eastAsia="黑体"/>
          <w:sz w:val="30"/>
          <w:szCs w:val="30"/>
        </w:rPr>
        <w:t>附件</w:t>
      </w:r>
      <w:r>
        <w:rPr>
          <w:rFonts w:hint="eastAsia" w:eastAsia="黑体"/>
          <w:sz w:val="30"/>
          <w:szCs w:val="30"/>
          <w:lang w:val="en-US" w:eastAsia="zh-CN"/>
        </w:rPr>
        <w:t>1</w:t>
      </w:r>
      <w:r>
        <w:rPr>
          <w:rFonts w:eastAsia="黑体"/>
          <w:sz w:val="30"/>
          <w:szCs w:val="30"/>
        </w:rPr>
        <w:t xml:space="preserve">  申请材料示范文本</w:t>
      </w:r>
    </w:p>
    <w:p w14:paraId="7CAAF503">
      <w:pPr>
        <w:widowControl w:val="0"/>
        <w:adjustRightInd/>
        <w:snapToGrid/>
        <w:spacing w:after="0" w:line="360" w:lineRule="auto"/>
        <w:rPr>
          <w:rFonts w:ascii="等线 Light" w:hAnsi="等线 Light" w:eastAsia="等线 Light"/>
          <w:b/>
          <w:bCs/>
          <w:kern w:val="2"/>
          <w:sz w:val="32"/>
          <w:szCs w:val="32"/>
        </w:rPr>
      </w:pPr>
    </w:p>
    <w:p w14:paraId="7F17C536">
      <w:pPr>
        <w:widowControl w:val="0"/>
        <w:ind w:firstLine="420"/>
        <w:jc w:val="both"/>
        <w:rPr>
          <w:rFonts w:ascii="Calibri" w:hAnsi="Calibri" w:eastAsia="宋体"/>
          <w:kern w:val="2"/>
          <w:sz w:val="21"/>
          <w:szCs w:val="24"/>
        </w:rPr>
      </w:pPr>
    </w:p>
    <w:p w14:paraId="1E42D223">
      <w:pPr>
        <w:widowControl w:val="0"/>
        <w:ind w:firstLine="420"/>
        <w:jc w:val="both"/>
        <w:rPr>
          <w:rFonts w:ascii="Calibri" w:hAnsi="Calibri" w:eastAsia="宋体"/>
          <w:kern w:val="2"/>
          <w:sz w:val="21"/>
          <w:szCs w:val="24"/>
        </w:rPr>
      </w:pPr>
    </w:p>
    <w:p w14:paraId="266557FD">
      <w:pPr>
        <w:widowControl w:val="0"/>
        <w:adjustRightInd/>
        <w:snapToGrid/>
        <w:spacing w:after="312" w:afterLines="100"/>
        <w:jc w:val="center"/>
        <w:rPr>
          <w:rFonts w:hint="eastAsia" w:ascii="黑体" w:hAnsi="黑体" w:eastAsia="黑体" w:cs="方正小标宋简体"/>
          <w:bCs/>
          <w:spacing w:val="220"/>
          <w:kern w:val="2"/>
          <w:sz w:val="52"/>
          <w:szCs w:val="52"/>
        </w:rPr>
      </w:pPr>
    </w:p>
    <w:p w14:paraId="460688E4">
      <w:pPr>
        <w:widowControl w:val="0"/>
        <w:adjustRightInd/>
        <w:snapToGrid/>
        <w:spacing w:after="0" w:line="360" w:lineRule="auto"/>
        <w:jc w:val="center"/>
        <w:rPr>
          <w:rFonts w:hint="eastAsia" w:ascii="方正小标宋简体" w:hAnsi="方正小标宋简体" w:eastAsia="方正小标宋简体" w:cs="方正小标宋简体"/>
          <w:bCs/>
          <w:spacing w:val="100"/>
          <w:kern w:val="2"/>
          <w:position w:val="-4"/>
          <w:sz w:val="72"/>
          <w:szCs w:val="72"/>
        </w:rPr>
      </w:pPr>
      <w:r>
        <w:rPr>
          <w:rFonts w:hint="eastAsia" w:ascii="方正小标宋简体" w:hAnsi="方正小标宋简体" w:eastAsia="方正小标宋简体" w:cs="方正小标宋简体"/>
          <w:bCs/>
          <w:spacing w:val="100"/>
          <w:kern w:val="2"/>
          <w:position w:val="-4"/>
          <w:sz w:val="72"/>
          <w:szCs w:val="72"/>
        </w:rPr>
        <w:t>采 矿 权 登 记</w:t>
      </w:r>
    </w:p>
    <w:p w14:paraId="5879358F">
      <w:pPr>
        <w:widowControl w:val="0"/>
        <w:adjustRightInd/>
        <w:snapToGrid/>
        <w:spacing w:after="0"/>
        <w:jc w:val="both"/>
        <w:outlineLvl w:val="0"/>
        <w:rPr>
          <w:rFonts w:ascii="Times New Roman" w:hAnsi="Times New Roman" w:eastAsia="宋体"/>
          <w:kern w:val="2"/>
          <w:sz w:val="21"/>
          <w:szCs w:val="24"/>
        </w:rPr>
      </w:pPr>
    </w:p>
    <w:p w14:paraId="2FB36C97">
      <w:pPr>
        <w:widowControl w:val="0"/>
        <w:adjustRightInd/>
        <w:snapToGrid/>
        <w:spacing w:after="0" w:line="360" w:lineRule="auto"/>
        <w:jc w:val="center"/>
        <w:rPr>
          <w:rFonts w:ascii="宋体" w:hAnsi="宋体" w:eastAsia="宋体" w:cs="宋体"/>
          <w:b/>
          <w:bCs/>
          <w:kern w:val="2"/>
          <w:sz w:val="28"/>
          <w:szCs w:val="28"/>
        </w:rPr>
      </w:pPr>
      <w:r>
        <w:rPr>
          <w:rFonts w:hint="eastAsia" w:ascii="方正小标宋简体" w:hAnsi="方正小标宋简体" w:eastAsia="方正小标宋简体" w:cs="方正小标宋简体"/>
          <w:bCs/>
          <w:spacing w:val="100"/>
          <w:kern w:val="2"/>
          <w:position w:val="-4"/>
          <w:sz w:val="72"/>
          <w:szCs w:val="72"/>
        </w:rPr>
        <w:t xml:space="preserve">申 请 </w:t>
      </w:r>
      <w:r>
        <w:rPr>
          <w:rFonts w:hint="eastAsia" w:ascii="方正小标宋简体" w:hAnsi="方正小标宋简体" w:eastAsia="方正小标宋简体" w:cs="方正小标宋简体"/>
          <w:bCs/>
          <w:spacing w:val="70"/>
          <w:kern w:val="2"/>
          <w:position w:val="-4"/>
          <w:sz w:val="72"/>
          <w:szCs w:val="72"/>
        </w:rPr>
        <w:t>书</w:t>
      </w:r>
    </w:p>
    <w:p w14:paraId="2641A85D">
      <w:pPr>
        <w:widowControl w:val="0"/>
        <w:adjustRightInd/>
        <w:snapToGrid/>
        <w:spacing w:after="0" w:line="360" w:lineRule="auto"/>
        <w:ind w:firstLine="562" w:firstLineChars="200"/>
        <w:rPr>
          <w:rFonts w:ascii="宋体" w:hAnsi="宋体" w:eastAsia="宋体" w:cs="宋体"/>
          <w:b/>
          <w:bCs/>
          <w:kern w:val="2"/>
          <w:sz w:val="28"/>
          <w:szCs w:val="28"/>
        </w:rPr>
      </w:pPr>
    </w:p>
    <w:p w14:paraId="2BF4E36D">
      <w:pPr>
        <w:widowControl w:val="0"/>
        <w:adjustRightInd/>
        <w:snapToGrid/>
        <w:spacing w:after="0" w:line="360" w:lineRule="auto"/>
        <w:rPr>
          <w:rFonts w:ascii="宋体" w:hAnsi="宋体" w:eastAsia="宋体" w:cs="宋体"/>
          <w:b/>
          <w:bCs/>
          <w:kern w:val="2"/>
          <w:sz w:val="28"/>
          <w:szCs w:val="28"/>
        </w:rPr>
      </w:pPr>
    </w:p>
    <w:p w14:paraId="72108CB2">
      <w:pPr>
        <w:widowControl w:val="0"/>
        <w:adjustRightInd/>
        <w:snapToGrid/>
        <w:spacing w:after="0" w:line="360" w:lineRule="auto"/>
        <w:ind w:firstLine="562" w:firstLineChars="200"/>
        <w:rPr>
          <w:rFonts w:ascii="宋体" w:hAnsi="宋体" w:eastAsia="宋体" w:cs="宋体"/>
          <w:b/>
          <w:bCs/>
          <w:kern w:val="2"/>
          <w:sz w:val="28"/>
          <w:szCs w:val="28"/>
        </w:rPr>
      </w:pPr>
    </w:p>
    <w:p w14:paraId="02075494">
      <w:pPr>
        <w:keepNext/>
        <w:keepLines/>
        <w:widowControl w:val="0"/>
        <w:spacing w:before="260" w:after="260" w:line="416" w:lineRule="auto"/>
        <w:jc w:val="both"/>
        <w:outlineLvl w:val="1"/>
        <w:rPr>
          <w:rFonts w:ascii="等线 Light" w:hAnsi="等线 Light" w:eastAsia="等线 Light"/>
          <w:b/>
          <w:bCs/>
          <w:kern w:val="2"/>
          <w:sz w:val="32"/>
          <w:szCs w:val="32"/>
        </w:rPr>
      </w:pPr>
    </w:p>
    <w:p w14:paraId="2332A738">
      <w:pPr>
        <w:widowControl w:val="0"/>
        <w:adjustRightInd/>
        <w:snapToGrid/>
        <w:spacing w:after="0" w:line="360" w:lineRule="auto"/>
        <w:ind w:firstLine="397"/>
        <w:jc w:val="both"/>
        <w:rPr>
          <w:rFonts w:ascii="仿宋_GB2312" w:hAnsi="仿宋_GB2312" w:eastAsia="仿宋_GB2312" w:cs="仿宋_GB2312"/>
          <w:b/>
          <w:spacing w:val="40"/>
          <w:kern w:val="2"/>
          <w:sz w:val="30"/>
          <w:szCs w:val="30"/>
        </w:rPr>
      </w:pPr>
      <w:r>
        <w:rPr>
          <w:rFonts w:hint="eastAsia" w:ascii="仿宋_GB2312" w:hAnsi="仿宋_GB2312" w:eastAsia="仿宋_GB2312" w:cs="仿宋_GB2312"/>
          <w:b/>
          <w:spacing w:val="0"/>
          <w:kern w:val="0"/>
          <w:sz w:val="30"/>
          <w:szCs w:val="30"/>
          <w:fitText w:val="1200" w:id="-630321639"/>
        </w:rPr>
        <w:t>矿山名称</w:t>
      </w:r>
      <w:r>
        <w:rPr>
          <w:rFonts w:hint="eastAsia" w:ascii="仿宋_GB2312" w:hAnsi="仿宋_GB2312" w:eastAsia="仿宋_GB2312" w:cs="仿宋_GB2312"/>
          <w:b/>
          <w:spacing w:val="40"/>
          <w:kern w:val="2"/>
          <w:sz w:val="30"/>
          <w:szCs w:val="30"/>
        </w:rPr>
        <w:t>:</w:t>
      </w:r>
      <w:r>
        <w:rPr>
          <w:rFonts w:hint="eastAsia" w:ascii="仿宋_GB2312" w:hAnsi="仿宋_GB2312" w:eastAsia="仿宋_GB2312" w:cs="仿宋_GB2312"/>
          <w:b/>
          <w:spacing w:val="40"/>
          <w:kern w:val="2"/>
          <w:sz w:val="30"/>
          <w:szCs w:val="30"/>
          <w:u w:val="single"/>
        </w:rPr>
        <w:t xml:space="preserve">                            </w:t>
      </w:r>
    </w:p>
    <w:p w14:paraId="67334F38">
      <w:pPr>
        <w:widowControl w:val="0"/>
        <w:adjustRightInd/>
        <w:snapToGrid/>
        <w:spacing w:after="0" w:line="360" w:lineRule="auto"/>
        <w:ind w:firstLine="397"/>
        <w:jc w:val="both"/>
        <w:rPr>
          <w:rFonts w:hint="eastAsia" w:ascii="仿宋_GB2312" w:hAnsi="仿宋_GB2312" w:eastAsia="仿宋_GB2312" w:cs="仿宋_GB2312"/>
          <w:b/>
          <w:kern w:val="2"/>
          <w:sz w:val="30"/>
          <w:szCs w:val="30"/>
          <w:lang w:val="en-US" w:eastAsia="zh-CN"/>
        </w:rPr>
      </w:pPr>
      <w:r>
        <w:rPr>
          <w:rFonts w:hint="eastAsia" w:ascii="仿宋_GB2312" w:hAnsi="仿宋_GB2312" w:eastAsia="仿宋_GB2312" w:cs="仿宋_GB2312"/>
          <w:b/>
          <w:spacing w:val="75"/>
          <w:kern w:val="0"/>
          <w:sz w:val="30"/>
          <w:szCs w:val="30"/>
          <w:fitText w:val="1200" w:id="1843307704"/>
        </w:rPr>
        <w:t>申请</w:t>
      </w:r>
      <w:r>
        <w:rPr>
          <w:rFonts w:hint="eastAsia" w:ascii="仿宋_GB2312" w:hAnsi="仿宋_GB2312" w:eastAsia="仿宋_GB2312" w:cs="仿宋_GB2312"/>
          <w:b/>
          <w:spacing w:val="0"/>
          <w:kern w:val="0"/>
          <w:sz w:val="30"/>
          <w:szCs w:val="30"/>
          <w:fitText w:val="1200" w:id="1843307704"/>
        </w:rPr>
        <w:t>人</w:t>
      </w:r>
      <w:r>
        <w:rPr>
          <w:rFonts w:hint="eastAsia" w:ascii="仿宋_GB2312" w:hAnsi="仿宋_GB2312" w:eastAsia="仿宋_GB2312" w:cs="仿宋_GB2312"/>
          <w:b/>
          <w:spacing w:val="40"/>
          <w:kern w:val="2"/>
          <w:sz w:val="30"/>
          <w:szCs w:val="30"/>
        </w:rPr>
        <w:t>:</w:t>
      </w:r>
      <w:r>
        <w:rPr>
          <w:rFonts w:hint="eastAsia" w:ascii="仿宋_GB2312" w:hAnsi="仿宋_GB2312" w:eastAsia="仿宋_GB2312" w:cs="仿宋_GB2312"/>
          <w:b/>
          <w:spacing w:val="40"/>
          <w:kern w:val="2"/>
          <w:sz w:val="30"/>
          <w:szCs w:val="30"/>
          <w:u w:val="single"/>
        </w:rPr>
        <w:t xml:space="preserve">                      </w:t>
      </w:r>
      <w:r>
        <w:rPr>
          <w:rFonts w:hint="eastAsia" w:ascii="仿宋_GB2312" w:hAnsi="仿宋_GB2312" w:eastAsia="仿宋_GB2312" w:cs="仿宋_GB2312"/>
          <w:b/>
          <w:kern w:val="2"/>
          <w:sz w:val="30"/>
          <w:szCs w:val="30"/>
          <w:u w:val="single"/>
        </w:rPr>
        <w:t>（签章）</w:t>
      </w:r>
      <w:r>
        <w:rPr>
          <w:rFonts w:hint="eastAsia" w:ascii="仿宋_GB2312" w:hAnsi="仿宋_GB2312" w:eastAsia="仿宋_GB2312" w:cs="仿宋_GB2312"/>
          <w:b/>
          <w:kern w:val="2"/>
          <w:sz w:val="30"/>
          <w:szCs w:val="30"/>
          <w:u w:val="single"/>
          <w:lang w:val="en-US" w:eastAsia="zh-CN"/>
        </w:rPr>
        <w:t xml:space="preserve"> </w:t>
      </w:r>
    </w:p>
    <w:p w14:paraId="326CE3FC">
      <w:pPr>
        <w:widowControl w:val="0"/>
        <w:adjustRightInd/>
        <w:snapToGrid/>
        <w:spacing w:after="0" w:line="360" w:lineRule="auto"/>
        <w:ind w:firstLine="397"/>
        <w:jc w:val="both"/>
        <w:rPr>
          <w:rFonts w:hint="eastAsia" w:ascii="仿宋_GB2312" w:hAnsi="仿宋_GB2312" w:eastAsia="仿宋_GB2312" w:cs="仿宋_GB2312"/>
          <w:b/>
          <w:kern w:val="2"/>
          <w:sz w:val="30"/>
          <w:szCs w:val="30"/>
          <w:lang w:val="en-US" w:eastAsia="zh-CN"/>
        </w:rPr>
      </w:pPr>
      <w:r>
        <w:rPr>
          <w:rFonts w:hint="eastAsia" w:ascii="仿宋_GB2312" w:hAnsi="仿宋_GB2312" w:eastAsia="仿宋_GB2312" w:cs="仿宋_GB2312"/>
          <w:b/>
          <w:spacing w:val="75"/>
          <w:kern w:val="0"/>
          <w:sz w:val="30"/>
          <w:szCs w:val="30"/>
          <w:fitText w:val="1200" w:id="-424772511"/>
        </w:rPr>
        <w:t>转让</w:t>
      </w:r>
      <w:r>
        <w:rPr>
          <w:rFonts w:hint="eastAsia" w:ascii="仿宋_GB2312" w:hAnsi="仿宋_GB2312" w:eastAsia="仿宋_GB2312" w:cs="仿宋_GB2312"/>
          <w:b/>
          <w:spacing w:val="0"/>
          <w:kern w:val="0"/>
          <w:sz w:val="30"/>
          <w:szCs w:val="30"/>
          <w:fitText w:val="1200" w:id="-424772511"/>
        </w:rPr>
        <w:t>人</w:t>
      </w:r>
      <w:r>
        <w:rPr>
          <w:rFonts w:hint="eastAsia" w:ascii="仿宋_GB2312" w:hAnsi="仿宋_GB2312" w:eastAsia="仿宋_GB2312" w:cs="仿宋_GB2312"/>
          <w:b/>
          <w:spacing w:val="40"/>
          <w:kern w:val="2"/>
          <w:sz w:val="30"/>
          <w:szCs w:val="30"/>
        </w:rPr>
        <w:t>:</w:t>
      </w:r>
      <w:r>
        <w:rPr>
          <w:rFonts w:hint="eastAsia" w:ascii="楷体_GB2312" w:hAnsi="楷体_GB2312" w:eastAsia="楷体_GB2312" w:cs="楷体_GB2312"/>
          <w:bCs/>
          <w:spacing w:val="40"/>
          <w:kern w:val="2"/>
          <w:sz w:val="30"/>
          <w:szCs w:val="30"/>
          <w:u w:val="single"/>
        </w:rPr>
        <w:t xml:space="preserve">（转移登记的转让人填写） </w:t>
      </w:r>
      <w:r>
        <w:rPr>
          <w:rFonts w:hint="eastAsia" w:ascii="楷体_GB2312" w:hAnsi="楷体_GB2312" w:eastAsia="楷体_GB2312" w:cs="楷体_GB2312"/>
          <w:bCs/>
          <w:spacing w:val="40"/>
          <w:kern w:val="2"/>
          <w:sz w:val="30"/>
          <w:szCs w:val="30"/>
          <w:u w:val="single"/>
          <w:lang w:val="en-US" w:eastAsia="zh-CN"/>
        </w:rPr>
        <w:t xml:space="preserve"> </w:t>
      </w:r>
      <w:r>
        <w:rPr>
          <w:rFonts w:hint="eastAsia" w:ascii="仿宋_GB2312" w:hAnsi="仿宋_GB2312" w:eastAsia="仿宋_GB2312" w:cs="仿宋_GB2312"/>
          <w:b/>
          <w:kern w:val="2"/>
          <w:sz w:val="30"/>
          <w:szCs w:val="30"/>
          <w:u w:val="single"/>
        </w:rPr>
        <w:t>（签章）</w:t>
      </w:r>
      <w:r>
        <w:rPr>
          <w:rFonts w:hint="eastAsia" w:ascii="仿宋_GB2312" w:hAnsi="仿宋_GB2312" w:eastAsia="仿宋_GB2312" w:cs="仿宋_GB2312"/>
          <w:b/>
          <w:kern w:val="2"/>
          <w:sz w:val="30"/>
          <w:szCs w:val="30"/>
          <w:u w:val="single"/>
          <w:lang w:val="en-US" w:eastAsia="zh-CN"/>
        </w:rPr>
        <w:t xml:space="preserve"> </w:t>
      </w:r>
    </w:p>
    <w:p w14:paraId="6EB40340">
      <w:pPr>
        <w:widowControl w:val="0"/>
        <w:adjustRightInd/>
        <w:snapToGrid/>
        <w:spacing w:after="0" w:line="360" w:lineRule="auto"/>
        <w:ind w:firstLine="397"/>
        <w:jc w:val="both"/>
        <w:rPr>
          <w:rFonts w:hint="eastAsia" w:ascii="仿宋_GB2312" w:hAnsi="仿宋_GB2312" w:eastAsia="仿宋_GB2312" w:cs="仿宋_GB2312"/>
          <w:b/>
          <w:kern w:val="2"/>
          <w:sz w:val="30"/>
          <w:szCs w:val="30"/>
        </w:rPr>
      </w:pPr>
      <w:r>
        <w:rPr>
          <w:rFonts w:hint="eastAsia" w:ascii="仿宋_GB2312" w:hAnsi="仿宋_GB2312" w:eastAsia="仿宋_GB2312" w:cs="仿宋_GB2312"/>
          <w:b/>
          <w:spacing w:val="0"/>
          <w:kern w:val="0"/>
          <w:sz w:val="30"/>
          <w:szCs w:val="30"/>
          <w:fitText w:val="1200" w:id="-579925228"/>
        </w:rPr>
        <w:t>填表时间</w:t>
      </w:r>
      <w:r>
        <w:rPr>
          <w:rFonts w:hint="eastAsia" w:ascii="仿宋_GB2312" w:hAnsi="仿宋_GB2312" w:eastAsia="仿宋_GB2312" w:cs="仿宋_GB2312"/>
          <w:b/>
          <w:kern w:val="2"/>
          <w:sz w:val="30"/>
          <w:szCs w:val="30"/>
        </w:rPr>
        <w:t>:</w:t>
      </w:r>
      <w:r>
        <w:rPr>
          <w:rFonts w:hint="eastAsia" w:ascii="仿宋_GB2312" w:hAnsi="仿宋_GB2312" w:eastAsia="仿宋_GB2312" w:cs="仿宋_GB2312"/>
          <w:b/>
          <w:spacing w:val="40"/>
          <w:kern w:val="2"/>
          <w:sz w:val="30"/>
          <w:szCs w:val="30"/>
          <w:u w:val="single"/>
        </w:rPr>
        <w:t xml:space="preserve">                            </w:t>
      </w:r>
    </w:p>
    <w:p w14:paraId="1DD7C8F8">
      <w:pPr>
        <w:widowControl w:val="0"/>
        <w:spacing w:after="0"/>
        <w:jc w:val="both"/>
        <w:rPr>
          <w:rFonts w:hint="eastAsia" w:ascii="Calibri" w:hAnsi="Calibri" w:eastAsia="宋体"/>
          <w:kern w:val="2"/>
          <w:sz w:val="21"/>
          <w:szCs w:val="24"/>
        </w:rPr>
      </w:pPr>
    </w:p>
    <w:p w14:paraId="5A2760D5">
      <w:pPr>
        <w:widowControl w:val="0"/>
        <w:adjustRightInd/>
        <w:snapToGrid/>
        <w:spacing w:after="0" w:line="560" w:lineRule="exact"/>
        <w:jc w:val="center"/>
        <w:rPr>
          <w:rFonts w:ascii="Times New Roman" w:hAnsi="Times New Roman" w:eastAsia="方正小标宋简体"/>
          <w:kern w:val="2"/>
          <w:sz w:val="36"/>
          <w:szCs w:val="36"/>
        </w:rPr>
      </w:pPr>
      <w:r>
        <w:rPr>
          <w:rFonts w:ascii="等线 Light" w:hAnsi="等线 Light" w:eastAsia="等线 Light"/>
          <w:b/>
          <w:bCs/>
          <w:kern w:val="2"/>
          <w:sz w:val="32"/>
          <w:szCs w:val="32"/>
        </w:rPr>
        <w:br w:type="page"/>
      </w:r>
      <w:r>
        <w:rPr>
          <w:rFonts w:ascii="Times New Roman" w:hAnsi="Times New Roman" w:eastAsia="方正小标宋简体"/>
          <w:kern w:val="2"/>
          <w:sz w:val="36"/>
          <w:szCs w:val="36"/>
        </w:rPr>
        <w:t>填  表  说  明</w:t>
      </w:r>
    </w:p>
    <w:p w14:paraId="69DA5487">
      <w:pPr>
        <w:widowControl w:val="0"/>
        <w:adjustRightInd/>
        <w:snapToGrid/>
        <w:spacing w:after="0" w:line="560" w:lineRule="exact"/>
        <w:jc w:val="center"/>
        <w:rPr>
          <w:rFonts w:ascii="Times New Roman" w:hAnsi="Times New Roman" w:eastAsia="方正小标宋_GBK"/>
          <w:kern w:val="2"/>
          <w:sz w:val="36"/>
          <w:szCs w:val="36"/>
        </w:rPr>
      </w:pPr>
    </w:p>
    <w:p w14:paraId="7D87B961">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lang w:eastAsia="zh-CN"/>
        </w:rPr>
      </w:pPr>
      <w:r>
        <w:rPr>
          <w:rFonts w:ascii="Times New Roman" w:hAnsi="Times New Roman" w:eastAsia="仿宋_GB2312"/>
          <w:kern w:val="2"/>
          <w:sz w:val="30"/>
          <w:szCs w:val="30"/>
          <w:highlight w:val="none"/>
        </w:rPr>
        <w:t>1.</w:t>
      </w:r>
      <w:r>
        <w:rPr>
          <w:rFonts w:hint="eastAsia" w:ascii="Times New Roman" w:hAnsi="Times New Roman" w:eastAsia="仿宋_GB2312"/>
          <w:b/>
          <w:bCs/>
          <w:kern w:val="2"/>
          <w:sz w:val="30"/>
          <w:szCs w:val="30"/>
          <w:highlight w:val="none"/>
        </w:rPr>
        <w:t>矿山</w:t>
      </w:r>
      <w:r>
        <w:rPr>
          <w:rFonts w:ascii="Times New Roman" w:hAnsi="Times New Roman" w:eastAsia="仿宋_GB2312"/>
          <w:b/>
          <w:kern w:val="2"/>
          <w:sz w:val="30"/>
          <w:szCs w:val="30"/>
          <w:highlight w:val="none"/>
        </w:rPr>
        <w:t>名称：</w:t>
      </w:r>
      <w:r>
        <w:rPr>
          <w:rFonts w:hint="eastAsia" w:ascii="Times New Roman" w:hAnsi="Times New Roman" w:eastAsia="仿宋_GB2312"/>
          <w:bCs/>
          <w:kern w:val="2"/>
          <w:sz w:val="30"/>
          <w:szCs w:val="30"/>
          <w:highlight w:val="none"/>
        </w:rPr>
        <w:t>非油气项目，由</w:t>
      </w:r>
      <w:r>
        <w:rPr>
          <w:rFonts w:ascii="Times New Roman" w:hAnsi="Times New Roman" w:eastAsia="仿宋_GB2312"/>
          <w:bCs/>
          <w:kern w:val="2"/>
          <w:sz w:val="30"/>
          <w:szCs w:val="30"/>
          <w:highlight w:val="none"/>
        </w:rPr>
        <w:t>采矿权申请人全称＋所开办矿山的名称</w:t>
      </w:r>
      <w:r>
        <w:rPr>
          <w:rFonts w:hint="eastAsia" w:ascii="Times New Roman" w:hAnsi="Times New Roman" w:eastAsia="仿宋_GB2312"/>
          <w:bCs/>
          <w:kern w:val="2"/>
          <w:sz w:val="30"/>
          <w:szCs w:val="30"/>
          <w:highlight w:val="none"/>
        </w:rPr>
        <w:t>组成</w:t>
      </w:r>
      <w:r>
        <w:rPr>
          <w:rFonts w:ascii="Times New Roman" w:hAnsi="Times New Roman" w:eastAsia="仿宋_GB2312"/>
          <w:bCs/>
          <w:kern w:val="2"/>
          <w:sz w:val="30"/>
          <w:szCs w:val="30"/>
          <w:highlight w:val="none"/>
        </w:rPr>
        <w:t>。</w:t>
      </w:r>
      <w:r>
        <w:rPr>
          <w:rFonts w:hint="eastAsia" w:ascii="Times New Roman" w:hAnsi="Times New Roman" w:eastAsia="仿宋_GB2312"/>
          <w:bCs/>
          <w:kern w:val="2"/>
          <w:sz w:val="30"/>
          <w:szCs w:val="30"/>
          <w:highlight w:val="none"/>
        </w:rPr>
        <w:t>油气项目，</w:t>
      </w:r>
      <w:r>
        <w:rPr>
          <w:rFonts w:ascii="Times New Roman" w:hAnsi="Times New Roman" w:eastAsia="仿宋_GB2312"/>
          <w:bCs/>
          <w:kern w:val="2"/>
          <w:sz w:val="30"/>
          <w:szCs w:val="30"/>
          <w:highlight w:val="none"/>
        </w:rPr>
        <w:t>由项目所在省（区、市）名</w:t>
      </w:r>
      <w:r>
        <w:rPr>
          <w:rFonts w:hint="eastAsia" w:ascii="Times New Roman" w:hAnsi="Times New Roman" w:eastAsia="仿宋_GB2312"/>
          <w:bCs/>
          <w:kern w:val="2"/>
          <w:sz w:val="30"/>
          <w:szCs w:val="30"/>
          <w:highlight w:val="none"/>
        </w:rPr>
        <w:t>（</w:t>
      </w:r>
      <w:r>
        <w:rPr>
          <w:rFonts w:ascii="Times New Roman" w:hAnsi="Times New Roman" w:eastAsia="仿宋_GB2312"/>
          <w:bCs/>
          <w:kern w:val="2"/>
          <w:sz w:val="30"/>
          <w:szCs w:val="30"/>
          <w:highlight w:val="none"/>
        </w:rPr>
        <w:t>跨省需用简称</w:t>
      </w:r>
      <w:r>
        <w:rPr>
          <w:rFonts w:hint="eastAsia" w:ascii="Times New Roman" w:hAnsi="Times New Roman" w:eastAsia="仿宋_GB2312"/>
          <w:bCs/>
          <w:kern w:val="2"/>
          <w:sz w:val="30"/>
          <w:szCs w:val="30"/>
          <w:highlight w:val="none"/>
        </w:rPr>
        <w:t>）</w:t>
      </w:r>
      <w:r>
        <w:rPr>
          <w:rFonts w:ascii="Times New Roman" w:hAnsi="Times New Roman" w:eastAsia="仿宋_GB2312"/>
          <w:bCs/>
          <w:kern w:val="2"/>
          <w:sz w:val="30"/>
          <w:szCs w:val="30"/>
          <w:highlight w:val="none"/>
        </w:rPr>
        <w:t>或</w:t>
      </w:r>
      <w:r>
        <w:rPr>
          <w:rFonts w:hint="default" w:ascii="Times New Roman" w:hAnsi="Times New Roman" w:eastAsia="仿宋_GB2312" w:cs="Times New Roman"/>
          <w:bCs/>
          <w:color w:val="auto"/>
          <w:kern w:val="2"/>
          <w:sz w:val="30"/>
          <w:szCs w:val="30"/>
        </w:rPr>
        <w:t>所在海域名＋盆地名+二级构造单元</w:t>
      </w:r>
      <w:r>
        <w:rPr>
          <w:rFonts w:hint="eastAsia" w:ascii="Times New Roman" w:hAnsi="Times New Roman" w:eastAsia="仿宋_GB2312" w:cs="Times New Roman"/>
          <w:bCs/>
          <w:color w:val="auto"/>
          <w:kern w:val="2"/>
          <w:sz w:val="30"/>
          <w:szCs w:val="30"/>
          <w:lang w:eastAsia="zh-CN"/>
        </w:rPr>
        <w:t>或</w:t>
      </w:r>
      <w:r>
        <w:rPr>
          <w:rFonts w:ascii="Times New Roman" w:hAnsi="Times New Roman" w:eastAsia="仿宋_GB2312"/>
          <w:bCs/>
          <w:kern w:val="2"/>
          <w:sz w:val="30"/>
          <w:szCs w:val="30"/>
          <w:highlight w:val="none"/>
        </w:rPr>
        <w:t>开采作业区的主要特征地名＋开采矿种＋开采组成。</w:t>
      </w:r>
      <w:r>
        <w:rPr>
          <w:rFonts w:hint="eastAsia" w:ascii="Times New Roman" w:hAnsi="Times New Roman" w:eastAsia="仿宋_GB2312"/>
          <w:bCs/>
          <w:kern w:val="2"/>
          <w:sz w:val="30"/>
          <w:szCs w:val="30"/>
          <w:highlight w:val="none"/>
          <w:lang w:eastAsia="zh-CN"/>
        </w:rPr>
        <w:t>申请转移、变更（采矿权人名称、开采矿种）登记的，填写变更后的矿</w:t>
      </w:r>
      <w:r>
        <w:rPr>
          <w:rFonts w:hint="eastAsia" w:ascii="Times New Roman" w:hAnsi="Times New Roman" w:eastAsia="仿宋_GB2312"/>
          <w:bCs/>
          <w:kern w:val="2"/>
          <w:sz w:val="30"/>
          <w:szCs w:val="30"/>
          <w:lang w:eastAsia="zh-CN"/>
        </w:rPr>
        <w:t>山名称。</w:t>
      </w:r>
    </w:p>
    <w:p w14:paraId="56C97C00">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2.</w:t>
      </w:r>
      <w:r>
        <w:rPr>
          <w:rFonts w:ascii="Times New Roman" w:hAnsi="Times New Roman" w:eastAsia="仿宋_GB2312"/>
          <w:b/>
          <w:kern w:val="2"/>
          <w:sz w:val="30"/>
          <w:szCs w:val="30"/>
        </w:rPr>
        <w:t>申请人：</w:t>
      </w:r>
      <w:r>
        <w:rPr>
          <w:rFonts w:hint="eastAsia" w:ascii="Times New Roman" w:hAnsi="Times New Roman" w:eastAsia="仿宋_GB2312"/>
          <w:bCs/>
          <w:kern w:val="2"/>
          <w:sz w:val="30"/>
          <w:szCs w:val="30"/>
        </w:rPr>
        <w:t>应与申请人的企业法人营业执照</w:t>
      </w:r>
      <w:r>
        <w:rPr>
          <w:rFonts w:hint="default" w:ascii="Times New Roman" w:hAnsi="Times New Roman" w:eastAsia="仿宋_GB2312" w:cs="Times New Roman"/>
          <w:bCs/>
          <w:color w:val="000000"/>
          <w:kern w:val="2"/>
          <w:sz w:val="30"/>
          <w:szCs w:val="30"/>
          <w:highlight w:val="none"/>
        </w:rPr>
        <w:t>证载</w:t>
      </w:r>
      <w:r>
        <w:rPr>
          <w:rFonts w:hint="eastAsia" w:ascii="Times New Roman" w:hAnsi="Times New Roman" w:eastAsia="仿宋_GB2312"/>
          <w:bCs/>
          <w:kern w:val="2"/>
          <w:sz w:val="30"/>
          <w:szCs w:val="30"/>
        </w:rPr>
        <w:t>名称一致；</w:t>
      </w:r>
      <w:r>
        <w:rPr>
          <w:rFonts w:hint="eastAsia" w:ascii="Times New Roman" w:hAnsi="Times New Roman" w:eastAsia="仿宋_GB2312"/>
          <w:kern w:val="2"/>
          <w:sz w:val="30"/>
          <w:szCs w:val="30"/>
        </w:rPr>
        <w:t>转移登记申请，受让人填写该栏</w:t>
      </w:r>
      <w:r>
        <w:rPr>
          <w:rFonts w:ascii="Times New Roman" w:hAnsi="Times New Roman" w:eastAsia="仿宋_GB2312"/>
          <w:kern w:val="2"/>
          <w:sz w:val="30"/>
          <w:szCs w:val="30"/>
        </w:rPr>
        <w:t>。</w:t>
      </w:r>
    </w:p>
    <w:p w14:paraId="29F65100">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ascii="Times New Roman" w:hAnsi="Times New Roman" w:eastAsia="仿宋_GB2312"/>
          <w:bCs/>
          <w:kern w:val="2"/>
          <w:sz w:val="30"/>
          <w:szCs w:val="30"/>
        </w:rPr>
        <w:t>3.</w:t>
      </w:r>
      <w:r>
        <w:rPr>
          <w:rFonts w:hint="eastAsia" w:ascii="Times New Roman" w:hAnsi="Times New Roman" w:eastAsia="仿宋_GB2312"/>
          <w:b/>
          <w:kern w:val="2"/>
          <w:sz w:val="30"/>
          <w:szCs w:val="30"/>
        </w:rPr>
        <w:t>转让人：</w:t>
      </w:r>
      <w:r>
        <w:rPr>
          <w:rFonts w:hint="default" w:ascii="Times New Roman" w:hAnsi="Times New Roman" w:eastAsia="仿宋_GB2312" w:cs="Times New Roman"/>
          <w:bCs/>
          <w:color w:val="000000"/>
          <w:kern w:val="2"/>
          <w:sz w:val="30"/>
          <w:szCs w:val="30"/>
          <w:highlight w:val="none"/>
        </w:rPr>
        <w:t>仅</w:t>
      </w:r>
      <w:r>
        <w:rPr>
          <w:rFonts w:hint="eastAsia" w:ascii="Times New Roman" w:hAnsi="Times New Roman" w:eastAsia="仿宋_GB2312"/>
          <w:bCs/>
          <w:kern w:val="2"/>
          <w:sz w:val="30"/>
          <w:szCs w:val="30"/>
        </w:rPr>
        <w:t>转移登记申请的转让人填写；应与申请人的企业法人营业执照</w:t>
      </w:r>
      <w:r>
        <w:rPr>
          <w:rFonts w:hint="default" w:ascii="Times New Roman" w:hAnsi="Times New Roman" w:eastAsia="仿宋_GB2312" w:cs="Times New Roman"/>
          <w:bCs/>
          <w:color w:val="000000"/>
          <w:kern w:val="2"/>
          <w:sz w:val="30"/>
          <w:szCs w:val="30"/>
          <w:highlight w:val="none"/>
        </w:rPr>
        <w:t>证载</w:t>
      </w:r>
      <w:r>
        <w:rPr>
          <w:rFonts w:hint="eastAsia" w:ascii="Times New Roman" w:hAnsi="Times New Roman" w:eastAsia="仿宋_GB2312"/>
          <w:bCs/>
          <w:kern w:val="2"/>
          <w:sz w:val="30"/>
          <w:szCs w:val="30"/>
        </w:rPr>
        <w:t>名称一致。</w:t>
      </w:r>
    </w:p>
    <w:p w14:paraId="5F6902DE">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kern w:val="2"/>
          <w:sz w:val="30"/>
          <w:szCs w:val="30"/>
        </w:rPr>
        <w:t>4.</w:t>
      </w:r>
      <w:r>
        <w:rPr>
          <w:rFonts w:ascii="Times New Roman" w:hAnsi="Times New Roman" w:eastAsia="仿宋_GB2312"/>
          <w:b/>
          <w:bCs/>
          <w:kern w:val="2"/>
          <w:sz w:val="30"/>
          <w:szCs w:val="30"/>
        </w:rPr>
        <w:t>填表时间：</w:t>
      </w:r>
      <w:r>
        <w:rPr>
          <w:rFonts w:ascii="Times New Roman" w:hAnsi="Times New Roman" w:eastAsia="仿宋_GB2312"/>
          <w:bCs/>
          <w:kern w:val="2"/>
          <w:sz w:val="30"/>
          <w:szCs w:val="30"/>
        </w:rPr>
        <w:t>填写表格的时间。</w:t>
      </w:r>
    </w:p>
    <w:p w14:paraId="65A01AB6">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rPr>
        <w:t>5</w:t>
      </w:r>
      <w:r>
        <w:rPr>
          <w:rFonts w:ascii="Times New Roman" w:hAnsi="Times New Roman" w:eastAsia="仿宋_GB2312"/>
          <w:kern w:val="2"/>
          <w:sz w:val="30"/>
          <w:szCs w:val="30"/>
        </w:rPr>
        <w:t>.</w:t>
      </w:r>
      <w:r>
        <w:rPr>
          <w:rFonts w:hint="eastAsia" w:ascii="Times New Roman" w:hAnsi="Times New Roman" w:eastAsia="仿宋_GB2312"/>
          <w:b/>
          <w:bCs/>
          <w:kern w:val="2"/>
          <w:sz w:val="30"/>
          <w:szCs w:val="30"/>
        </w:rPr>
        <w:t>申请登记类型：</w:t>
      </w:r>
      <w:r>
        <w:rPr>
          <w:rFonts w:hint="eastAsia" w:ascii="Times New Roman" w:hAnsi="Times New Roman" w:eastAsia="仿宋_GB2312"/>
          <w:kern w:val="2"/>
          <w:sz w:val="30"/>
          <w:szCs w:val="30"/>
        </w:rPr>
        <w:t>按照实际申请事项勾选，可多选。</w:t>
      </w:r>
      <w:r>
        <w:rPr>
          <w:rFonts w:hint="eastAsia" w:ascii="Times New Roman" w:hAnsi="Times New Roman" w:eastAsia="仿宋_GB2312"/>
          <w:kern w:val="2"/>
          <w:sz w:val="30"/>
          <w:szCs w:val="30"/>
          <w:lang w:eastAsia="zh-CN"/>
        </w:rPr>
        <w:t>申请转移登记的，应一并勾选变更登记。</w:t>
      </w:r>
    </w:p>
    <w:p w14:paraId="6CE2424B">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rPr>
        <w:t>6.</w:t>
      </w:r>
      <w:r>
        <w:rPr>
          <w:rFonts w:hint="eastAsia" w:ascii="Times New Roman" w:hAnsi="Times New Roman" w:eastAsia="仿宋_GB2312"/>
          <w:b/>
          <w:bCs/>
          <w:kern w:val="2"/>
          <w:sz w:val="30"/>
          <w:szCs w:val="30"/>
        </w:rPr>
        <w:t>变更登记情形：</w:t>
      </w:r>
      <w:r>
        <w:rPr>
          <w:rFonts w:hint="eastAsia" w:ascii="Times New Roman" w:hAnsi="Times New Roman" w:eastAsia="仿宋_GB2312"/>
          <w:kern w:val="2"/>
          <w:sz w:val="30"/>
          <w:szCs w:val="30"/>
        </w:rPr>
        <w:t>按照实际申请事项勾选，可多选。</w:t>
      </w:r>
    </w:p>
    <w:p w14:paraId="5081F20A">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7</w:t>
      </w:r>
      <w:r>
        <w:rPr>
          <w:rFonts w:ascii="Times New Roman" w:hAnsi="Times New Roman" w:eastAsia="仿宋_GB2312"/>
          <w:bCs/>
          <w:kern w:val="2"/>
          <w:sz w:val="30"/>
          <w:szCs w:val="30"/>
        </w:rPr>
        <w:t>.</w:t>
      </w:r>
      <w:r>
        <w:rPr>
          <w:rFonts w:hint="eastAsia" w:ascii="Times New Roman" w:hAnsi="Times New Roman" w:eastAsia="仿宋_GB2312"/>
          <w:b/>
          <w:bCs/>
          <w:kern w:val="2"/>
          <w:sz w:val="30"/>
          <w:szCs w:val="30"/>
          <w:lang w:eastAsia="zh-CN"/>
        </w:rPr>
        <w:t>不动产权</w:t>
      </w:r>
      <w:r>
        <w:rPr>
          <w:rFonts w:ascii="Times New Roman" w:hAnsi="Times New Roman" w:eastAsia="仿宋_GB2312"/>
          <w:b/>
          <w:kern w:val="2"/>
          <w:sz w:val="30"/>
          <w:szCs w:val="30"/>
        </w:rPr>
        <w:t>证</w:t>
      </w:r>
      <w:r>
        <w:rPr>
          <w:rFonts w:hint="eastAsia" w:ascii="Times New Roman" w:hAnsi="Times New Roman" w:eastAsia="仿宋_GB2312"/>
          <w:b/>
          <w:kern w:val="2"/>
          <w:sz w:val="30"/>
          <w:szCs w:val="30"/>
        </w:rPr>
        <w:t>书</w:t>
      </w:r>
      <w:r>
        <w:rPr>
          <w:rFonts w:hint="eastAsia" w:ascii="Times New Roman" w:hAnsi="Times New Roman" w:eastAsia="仿宋_GB2312"/>
          <w:b/>
          <w:kern w:val="2"/>
          <w:sz w:val="30"/>
          <w:szCs w:val="30"/>
          <w:lang w:eastAsia="zh-CN"/>
        </w:rPr>
        <w:t>（</w:t>
      </w:r>
      <w:r>
        <w:rPr>
          <w:rFonts w:hint="eastAsia" w:ascii="Times New Roman" w:hAnsi="Times New Roman" w:eastAsia="仿宋_GB2312"/>
          <w:b/>
          <w:bCs/>
          <w:kern w:val="2"/>
          <w:sz w:val="30"/>
          <w:szCs w:val="30"/>
        </w:rPr>
        <w:t>采</w:t>
      </w:r>
      <w:r>
        <w:rPr>
          <w:rFonts w:ascii="Times New Roman" w:hAnsi="Times New Roman" w:eastAsia="仿宋_GB2312"/>
          <w:b/>
          <w:bCs/>
          <w:kern w:val="2"/>
          <w:sz w:val="30"/>
          <w:szCs w:val="30"/>
        </w:rPr>
        <w:t>矿权</w:t>
      </w:r>
      <w:r>
        <w:rPr>
          <w:rFonts w:hint="eastAsia" w:ascii="Times New Roman" w:hAnsi="Times New Roman" w:eastAsia="仿宋_GB2312"/>
          <w:b/>
          <w:kern w:val="2"/>
          <w:sz w:val="30"/>
          <w:szCs w:val="30"/>
          <w:lang w:eastAsia="zh-CN"/>
        </w:rPr>
        <w:t>）或</w:t>
      </w:r>
      <w:r>
        <w:rPr>
          <w:rFonts w:ascii="Times New Roman" w:hAnsi="Times New Roman" w:eastAsia="仿宋_GB2312"/>
          <w:b/>
          <w:bCs/>
          <w:kern w:val="2"/>
          <w:sz w:val="30"/>
          <w:szCs w:val="30"/>
          <w:highlight w:val="none"/>
        </w:rPr>
        <w:t>原</w:t>
      </w:r>
      <w:r>
        <w:rPr>
          <w:rFonts w:hint="eastAsia" w:ascii="Times New Roman" w:hAnsi="Times New Roman" w:eastAsia="仿宋_GB2312"/>
          <w:b/>
          <w:kern w:val="2"/>
          <w:sz w:val="30"/>
          <w:szCs w:val="30"/>
        </w:rPr>
        <w:t>采矿</w:t>
      </w:r>
      <w:r>
        <w:rPr>
          <w:rFonts w:ascii="Times New Roman" w:hAnsi="Times New Roman" w:eastAsia="仿宋_GB2312"/>
          <w:b/>
          <w:kern w:val="2"/>
          <w:sz w:val="30"/>
          <w:szCs w:val="30"/>
        </w:rPr>
        <w:t>许可证号：</w:t>
      </w:r>
      <w:r>
        <w:rPr>
          <w:rFonts w:ascii="Times New Roman" w:hAnsi="Times New Roman" w:eastAsia="仿宋_GB2312"/>
          <w:kern w:val="2"/>
          <w:sz w:val="30"/>
          <w:szCs w:val="30"/>
        </w:rPr>
        <w:t>应与</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或原采矿许可证证号</w:t>
      </w:r>
      <w:r>
        <w:rPr>
          <w:rFonts w:ascii="Times New Roman" w:hAnsi="Times New Roman" w:eastAsia="仿宋_GB2312"/>
          <w:kern w:val="2"/>
          <w:sz w:val="30"/>
          <w:szCs w:val="30"/>
        </w:rPr>
        <w:t>一致</w:t>
      </w:r>
      <w:r>
        <w:rPr>
          <w:rFonts w:hint="eastAsia" w:ascii="Times New Roman" w:hAnsi="Times New Roman" w:eastAsia="仿宋_GB2312"/>
          <w:kern w:val="2"/>
          <w:sz w:val="30"/>
          <w:szCs w:val="30"/>
        </w:rPr>
        <w:t>，采矿权首次登记无须填写。</w:t>
      </w:r>
      <w:r>
        <w:rPr>
          <w:rFonts w:hint="eastAsia" w:eastAsia="仿宋_GB2312" w:cs="Times New Roman"/>
          <w:kern w:val="2"/>
          <w:sz w:val="30"/>
          <w:szCs w:val="30"/>
          <w:lang w:eastAsia="zh-CN"/>
        </w:rPr>
        <w:t>申请</w:t>
      </w:r>
      <w:r>
        <w:rPr>
          <w:rFonts w:hint="default" w:ascii="Times New Roman" w:hAnsi="Times New Roman" w:eastAsia="仿宋_GB2312" w:cs="Times New Roman"/>
          <w:kern w:val="2"/>
          <w:sz w:val="30"/>
          <w:szCs w:val="30"/>
        </w:rPr>
        <w:t>合并</w:t>
      </w:r>
      <w:r>
        <w:rPr>
          <w:rFonts w:hint="eastAsia" w:ascii="Times New Roman" w:hAnsi="Times New Roman" w:eastAsia="仿宋_GB2312" w:cs="Times New Roman"/>
          <w:kern w:val="2"/>
          <w:sz w:val="30"/>
          <w:szCs w:val="30"/>
          <w:lang w:eastAsia="zh-CN"/>
        </w:rPr>
        <w:t>采矿权</w:t>
      </w:r>
      <w:r>
        <w:rPr>
          <w:rFonts w:hint="default" w:ascii="Times New Roman" w:hAnsi="Times New Roman" w:eastAsia="仿宋_GB2312" w:cs="Times New Roman"/>
          <w:kern w:val="2"/>
          <w:sz w:val="30"/>
          <w:szCs w:val="30"/>
        </w:rPr>
        <w:t>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eastAsia" w:ascii="Times New Roman" w:hAnsi="Times New Roman" w:eastAsia="仿宋_GB2312" w:cs="Times New Roman"/>
          <w:kern w:val="2"/>
          <w:sz w:val="30"/>
          <w:szCs w:val="30"/>
          <w:lang w:eastAsia="zh-CN"/>
        </w:rPr>
        <w:t>采矿</w:t>
      </w:r>
      <w:r>
        <w:rPr>
          <w:rFonts w:hint="default" w:ascii="Times New Roman" w:hAnsi="Times New Roman" w:eastAsia="仿宋_GB2312" w:cs="Times New Roman"/>
          <w:kern w:val="2"/>
          <w:sz w:val="30"/>
          <w:szCs w:val="30"/>
        </w:rPr>
        <w:t>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w:t>
      </w:r>
      <w:r>
        <w:rPr>
          <w:rFonts w:hint="eastAsia" w:ascii="Times New Roman" w:hAnsi="Times New Roman" w:eastAsia="仿宋_GB2312" w:cs="Times New Roman"/>
          <w:kern w:val="2"/>
          <w:sz w:val="30"/>
          <w:szCs w:val="30"/>
          <w:lang w:eastAsia="zh-CN"/>
        </w:rPr>
        <w:t>采矿</w:t>
      </w:r>
      <w:r>
        <w:rPr>
          <w:rFonts w:hint="default" w:ascii="Times New Roman" w:hAnsi="Times New Roman" w:eastAsia="仿宋_GB2312" w:cs="Times New Roman"/>
          <w:kern w:val="2"/>
          <w:sz w:val="30"/>
          <w:szCs w:val="30"/>
        </w:rPr>
        <w:t>许可证证号</w:t>
      </w:r>
      <w:r>
        <w:rPr>
          <w:rFonts w:hint="eastAsia" w:eastAsia="仿宋_GB2312" w:cs="Times New Roman"/>
          <w:kern w:val="2"/>
          <w:sz w:val="30"/>
          <w:szCs w:val="30"/>
          <w:lang w:eastAsia="zh-CN"/>
        </w:rPr>
        <w:t>。</w:t>
      </w:r>
    </w:p>
    <w:p w14:paraId="1EAA253E">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8</w:t>
      </w:r>
      <w:r>
        <w:rPr>
          <w:rFonts w:ascii="Times New Roman" w:hAnsi="Times New Roman" w:eastAsia="仿宋_GB2312"/>
          <w:bCs/>
          <w:kern w:val="2"/>
          <w:sz w:val="30"/>
          <w:szCs w:val="30"/>
        </w:rPr>
        <w:t>.</w:t>
      </w:r>
      <w:r>
        <w:rPr>
          <w:rFonts w:hint="eastAsia" w:ascii="Times New Roman" w:hAnsi="Times New Roman" w:eastAsia="仿宋_GB2312"/>
          <w:b/>
          <w:bCs/>
          <w:kern w:val="2"/>
          <w:sz w:val="30"/>
          <w:szCs w:val="30"/>
        </w:rPr>
        <w:t>权利期限</w:t>
      </w:r>
      <w:r>
        <w:rPr>
          <w:rFonts w:ascii="Times New Roman" w:hAnsi="Times New Roman" w:eastAsia="仿宋_GB2312"/>
          <w:b/>
          <w:bCs/>
          <w:kern w:val="2"/>
          <w:sz w:val="30"/>
          <w:szCs w:val="30"/>
        </w:rPr>
        <w:t>：</w:t>
      </w:r>
      <w:r>
        <w:rPr>
          <w:rFonts w:ascii="Times New Roman" w:hAnsi="Times New Roman" w:eastAsia="仿宋_GB2312"/>
          <w:kern w:val="2"/>
          <w:sz w:val="30"/>
          <w:szCs w:val="30"/>
        </w:rPr>
        <w:t>应与</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default" w:ascii="Times New Roman" w:hAnsi="Times New Roman" w:eastAsia="仿宋_GB2312" w:cs="Times New Roman"/>
          <w:color w:val="000000"/>
          <w:kern w:val="2"/>
          <w:sz w:val="30"/>
          <w:szCs w:val="30"/>
        </w:rPr>
        <w:t>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权利期限或原采矿许可证证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lang w:eastAsia="zh-CN"/>
        </w:rPr>
        <w:t>有效</w:t>
      </w:r>
      <w:r>
        <w:rPr>
          <w:rFonts w:hint="eastAsia" w:ascii="Times New Roman" w:hAnsi="Times New Roman" w:eastAsia="仿宋_GB2312"/>
          <w:kern w:val="2"/>
          <w:sz w:val="30"/>
          <w:szCs w:val="30"/>
        </w:rPr>
        <w:t>期限</w:t>
      </w:r>
      <w:r>
        <w:rPr>
          <w:rFonts w:ascii="Times New Roman" w:hAnsi="Times New Roman" w:eastAsia="仿宋_GB2312"/>
          <w:kern w:val="2"/>
          <w:sz w:val="30"/>
          <w:szCs w:val="30"/>
        </w:rPr>
        <w:t>一致</w:t>
      </w:r>
      <w:r>
        <w:rPr>
          <w:rFonts w:hint="eastAsia" w:ascii="Times New Roman" w:hAnsi="Times New Roman" w:eastAsia="仿宋_GB2312"/>
          <w:kern w:val="2"/>
          <w:sz w:val="30"/>
          <w:szCs w:val="30"/>
        </w:rPr>
        <w:t>，采矿权首次登记无须填写。</w:t>
      </w:r>
      <w:r>
        <w:rPr>
          <w:rFonts w:hint="eastAsia" w:eastAsia="仿宋_GB2312" w:cs="Times New Roman"/>
          <w:kern w:val="2"/>
          <w:sz w:val="30"/>
          <w:szCs w:val="30"/>
          <w:lang w:eastAsia="zh-CN"/>
        </w:rPr>
        <w:t>申请</w:t>
      </w:r>
      <w:r>
        <w:rPr>
          <w:rFonts w:hint="default" w:ascii="Times New Roman" w:hAnsi="Times New Roman" w:eastAsia="仿宋_GB2312" w:cs="Times New Roman"/>
          <w:kern w:val="2"/>
          <w:sz w:val="30"/>
          <w:szCs w:val="30"/>
        </w:rPr>
        <w:t>合并</w:t>
      </w:r>
      <w:r>
        <w:rPr>
          <w:rFonts w:hint="eastAsia" w:ascii="Times New Roman" w:hAnsi="Times New Roman" w:eastAsia="仿宋_GB2312" w:cs="Times New Roman"/>
          <w:kern w:val="2"/>
          <w:sz w:val="30"/>
          <w:szCs w:val="30"/>
          <w:lang w:eastAsia="zh-CN"/>
        </w:rPr>
        <w:t>采矿权</w:t>
      </w:r>
      <w:r>
        <w:rPr>
          <w:rFonts w:hint="default" w:ascii="Times New Roman" w:hAnsi="Times New Roman" w:eastAsia="仿宋_GB2312" w:cs="Times New Roman"/>
          <w:kern w:val="2"/>
          <w:sz w:val="30"/>
          <w:szCs w:val="30"/>
        </w:rPr>
        <w:t>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eastAsia" w:ascii="Times New Roman" w:hAnsi="Times New Roman" w:eastAsia="仿宋_GB2312" w:cs="Times New Roman"/>
          <w:kern w:val="2"/>
          <w:sz w:val="30"/>
          <w:szCs w:val="30"/>
          <w:lang w:eastAsia="zh-CN"/>
        </w:rPr>
        <w:t>采矿</w:t>
      </w:r>
      <w:r>
        <w:rPr>
          <w:rFonts w:hint="default" w:ascii="Times New Roman" w:hAnsi="Times New Roman" w:eastAsia="仿宋_GB2312" w:cs="Times New Roman"/>
          <w:kern w:val="2"/>
          <w:sz w:val="30"/>
          <w:szCs w:val="30"/>
        </w:rPr>
        <w:t>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w:t>
      </w:r>
      <w:r>
        <w:rPr>
          <w:rFonts w:hint="eastAsia" w:ascii="Times New Roman" w:hAnsi="Times New Roman" w:eastAsia="仿宋_GB2312" w:cs="Times New Roman"/>
          <w:kern w:val="2"/>
          <w:sz w:val="30"/>
          <w:szCs w:val="30"/>
          <w:lang w:eastAsia="zh-CN"/>
        </w:rPr>
        <w:t>采矿</w:t>
      </w:r>
      <w:r>
        <w:rPr>
          <w:rFonts w:hint="default" w:ascii="Times New Roman" w:hAnsi="Times New Roman" w:eastAsia="仿宋_GB2312" w:cs="Times New Roman"/>
          <w:kern w:val="2"/>
          <w:sz w:val="30"/>
          <w:szCs w:val="30"/>
        </w:rPr>
        <w:t>许可证证</w:t>
      </w:r>
      <w:r>
        <w:rPr>
          <w:rFonts w:hint="default" w:ascii="Times New Roman" w:hAnsi="Times New Roman" w:eastAsia="仿宋_GB2312" w:cs="Times New Roman"/>
          <w:color w:val="000000"/>
          <w:kern w:val="2"/>
          <w:sz w:val="30"/>
          <w:szCs w:val="30"/>
          <w:highlight w:val="none"/>
        </w:rPr>
        <w:t>载</w:t>
      </w:r>
      <w:r>
        <w:rPr>
          <w:rFonts w:hint="default" w:ascii="Times New Roman" w:hAnsi="Times New Roman" w:eastAsia="仿宋_GB2312" w:cs="Times New Roman"/>
          <w:kern w:val="2"/>
          <w:sz w:val="30"/>
          <w:szCs w:val="30"/>
          <w:lang w:eastAsia="zh-CN"/>
        </w:rPr>
        <w:t>有效</w:t>
      </w:r>
      <w:r>
        <w:rPr>
          <w:rFonts w:hint="default" w:ascii="Times New Roman" w:hAnsi="Times New Roman" w:eastAsia="仿宋_GB2312" w:cs="Times New Roman"/>
          <w:kern w:val="2"/>
          <w:sz w:val="30"/>
          <w:szCs w:val="30"/>
        </w:rPr>
        <w:t>期限</w:t>
      </w:r>
      <w:r>
        <w:rPr>
          <w:rFonts w:hint="eastAsia" w:eastAsia="仿宋_GB2312" w:cs="Times New Roman"/>
          <w:kern w:val="2"/>
          <w:sz w:val="30"/>
          <w:szCs w:val="30"/>
          <w:lang w:eastAsia="zh-CN"/>
        </w:rPr>
        <w:t>。</w:t>
      </w:r>
    </w:p>
    <w:p w14:paraId="49122BF8">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rPr>
        <w:t>9</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矿山地址</w:t>
      </w:r>
      <w:r>
        <w:rPr>
          <w:rFonts w:ascii="Times New Roman" w:hAnsi="Times New Roman" w:eastAsia="仿宋_GB2312"/>
          <w:b/>
          <w:kern w:val="2"/>
          <w:sz w:val="30"/>
          <w:szCs w:val="30"/>
        </w:rPr>
        <w:t>：</w:t>
      </w:r>
      <w:r>
        <w:rPr>
          <w:rFonts w:hint="eastAsia" w:ascii="Times New Roman" w:hAnsi="Times New Roman" w:eastAsia="仿宋_GB2312"/>
          <w:bCs/>
          <w:kern w:val="2"/>
          <w:sz w:val="30"/>
          <w:szCs w:val="30"/>
        </w:rPr>
        <w:t>填写矿山</w:t>
      </w:r>
      <w:r>
        <w:rPr>
          <w:rFonts w:ascii="Times New Roman" w:hAnsi="Times New Roman" w:eastAsia="仿宋_GB2312"/>
          <w:kern w:val="2"/>
          <w:sz w:val="30"/>
          <w:szCs w:val="30"/>
        </w:rPr>
        <w:t>所在的省（区、市）、地（市）、县级的行政区划名称。</w:t>
      </w:r>
      <w:r>
        <w:rPr>
          <w:rFonts w:hint="eastAsia" w:ascii="Times New Roman" w:hAnsi="Times New Roman" w:eastAsia="仿宋_GB2312"/>
          <w:kern w:val="2"/>
          <w:sz w:val="30"/>
          <w:szCs w:val="30"/>
        </w:rPr>
        <w:t>开采区域</w:t>
      </w:r>
      <w:r>
        <w:rPr>
          <w:rFonts w:ascii="Times New Roman" w:hAnsi="Times New Roman" w:eastAsia="仿宋_GB2312"/>
          <w:kern w:val="2"/>
          <w:sz w:val="30"/>
          <w:szCs w:val="30"/>
        </w:rPr>
        <w:t>范围跨县级以上行政区域的，应填写所</w:t>
      </w:r>
      <w:r>
        <w:rPr>
          <w:rFonts w:ascii="Times New Roman" w:hAnsi="Times New Roman" w:eastAsia="仿宋_GB2312" w:cs="Times New Roman"/>
          <w:color w:val="000000"/>
          <w:kern w:val="2"/>
          <w:sz w:val="30"/>
          <w:szCs w:val="30"/>
          <w:highlight w:val="none"/>
        </w:rPr>
        <w:t>跨</w:t>
      </w:r>
      <w:r>
        <w:rPr>
          <w:rFonts w:ascii="Times New Roman" w:hAnsi="Times New Roman" w:eastAsia="仿宋_GB2312"/>
          <w:kern w:val="2"/>
          <w:sz w:val="30"/>
          <w:szCs w:val="30"/>
        </w:rPr>
        <w:t>的全部省（区、市）、地（市）、县级的行政区划名称。</w:t>
      </w:r>
      <w:r>
        <w:rPr>
          <w:rFonts w:hint="default" w:ascii="Times New Roman" w:eastAsia="仿宋_GB2312" w:cs="Times New Roman"/>
          <w:kern w:val="2"/>
          <w:sz w:val="30"/>
          <w:szCs w:val="30"/>
          <w:lang w:eastAsia="zh-CN"/>
        </w:rPr>
        <w:t>海域</w:t>
      </w:r>
      <w:r>
        <w:rPr>
          <w:rFonts w:hint="eastAsia" w:eastAsia="仿宋_GB2312" w:cs="Times New Roman"/>
          <w:kern w:val="2"/>
          <w:sz w:val="30"/>
          <w:szCs w:val="30"/>
          <w:lang w:eastAsia="zh-CN"/>
        </w:rPr>
        <w:t>开采项目填写</w:t>
      </w:r>
      <w:r>
        <w:rPr>
          <w:rFonts w:hint="default" w:ascii="Times New Roman" w:eastAsia="仿宋_GB2312" w:cs="Times New Roman"/>
          <w:kern w:val="2"/>
          <w:sz w:val="30"/>
          <w:szCs w:val="30"/>
          <w:lang w:eastAsia="zh-CN"/>
        </w:rPr>
        <w:t>可</w:t>
      </w:r>
      <w:r>
        <w:rPr>
          <w:rFonts w:hint="eastAsia" w:eastAsia="仿宋_GB2312" w:cs="Times New Roman"/>
          <w:kern w:val="2"/>
          <w:sz w:val="30"/>
          <w:szCs w:val="30"/>
          <w:lang w:eastAsia="zh-CN"/>
        </w:rPr>
        <w:t>用</w:t>
      </w:r>
      <w:r>
        <w:rPr>
          <w:rFonts w:hint="default" w:ascii="Times New Roman" w:eastAsia="仿宋_GB2312" w:cs="Times New Roman"/>
          <w:kern w:val="2"/>
          <w:sz w:val="30"/>
          <w:szCs w:val="30"/>
          <w:lang w:eastAsia="zh-CN"/>
        </w:rPr>
        <w:t>文字描述</w:t>
      </w:r>
      <w:r>
        <w:rPr>
          <w:rFonts w:hint="eastAsia" w:eastAsia="仿宋_GB2312" w:cs="Times New Roman"/>
          <w:kern w:val="2"/>
          <w:sz w:val="30"/>
          <w:szCs w:val="30"/>
          <w:lang w:eastAsia="zh-CN"/>
        </w:rPr>
        <w:t>采矿权与陆地的</w:t>
      </w:r>
      <w:r>
        <w:rPr>
          <w:rFonts w:hint="default" w:ascii="Times New Roman" w:eastAsia="仿宋_GB2312" w:cs="Times New Roman"/>
          <w:kern w:val="2"/>
          <w:sz w:val="30"/>
          <w:szCs w:val="30"/>
          <w:lang w:eastAsia="zh-CN"/>
        </w:rPr>
        <w:t>方位</w:t>
      </w:r>
      <w:r>
        <w:rPr>
          <w:rFonts w:hint="eastAsia" w:eastAsia="仿宋_GB2312" w:cs="Times New Roman"/>
          <w:kern w:val="2"/>
          <w:sz w:val="30"/>
          <w:szCs w:val="30"/>
          <w:lang w:eastAsia="zh-CN"/>
        </w:rPr>
        <w:t>距离。</w:t>
      </w:r>
    </w:p>
    <w:p w14:paraId="6A5366DF">
      <w:pPr>
        <w:widowControl w:val="0"/>
        <w:adjustRightInd/>
        <w:snapToGrid/>
        <w:spacing w:after="0" w:line="560" w:lineRule="exact"/>
        <w:ind w:firstLine="600" w:firstLineChars="200"/>
        <w:jc w:val="both"/>
        <w:rPr>
          <w:rFonts w:hint="eastAsia" w:ascii="Times New Roman" w:hAnsi="Times New Roman" w:eastAsia="仿宋_GB2312" w:cs="Times New Roman"/>
          <w:kern w:val="2"/>
          <w:sz w:val="30"/>
          <w:szCs w:val="30"/>
          <w:lang w:eastAsia="zh-CN"/>
        </w:rPr>
      </w:pPr>
      <w:r>
        <w:rPr>
          <w:rFonts w:hint="eastAsia" w:ascii="Times New Roman" w:hAnsi="Times New Roman" w:eastAsia="仿宋_GB2312"/>
          <w:kern w:val="2"/>
          <w:sz w:val="30"/>
          <w:szCs w:val="30"/>
        </w:rPr>
        <w:t>10</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开采主</w:t>
      </w:r>
      <w:r>
        <w:rPr>
          <w:rFonts w:ascii="Times New Roman" w:hAnsi="Times New Roman" w:eastAsia="仿宋_GB2312"/>
          <w:b/>
          <w:kern w:val="2"/>
          <w:sz w:val="30"/>
          <w:szCs w:val="30"/>
        </w:rPr>
        <w:t>矿种</w:t>
      </w:r>
      <w:r>
        <w:rPr>
          <w:rFonts w:hint="eastAsia" w:ascii="Times New Roman" w:hAnsi="Times New Roman" w:eastAsia="仿宋_GB2312"/>
          <w:b/>
          <w:kern w:val="2"/>
          <w:sz w:val="30"/>
          <w:szCs w:val="30"/>
        </w:rPr>
        <w:t>、共伴生矿种</w:t>
      </w:r>
      <w:r>
        <w:rPr>
          <w:rFonts w:ascii="Times New Roman" w:hAnsi="Times New Roman" w:eastAsia="仿宋_GB2312"/>
          <w:b/>
          <w:kern w:val="2"/>
          <w:sz w:val="30"/>
          <w:szCs w:val="30"/>
        </w:rPr>
        <w:t>：</w:t>
      </w:r>
      <w:r>
        <w:rPr>
          <w:rFonts w:hint="eastAsia" w:ascii="Times New Roman" w:hAnsi="Times New Roman" w:eastAsia="仿宋_GB2312" w:cs="Times New Roman"/>
          <w:kern w:val="2"/>
          <w:sz w:val="30"/>
          <w:szCs w:val="30"/>
          <w:lang w:eastAsia="zh-CN"/>
        </w:rPr>
        <w:t>申请首次登记的，</w:t>
      </w:r>
      <w:r>
        <w:rPr>
          <w:rFonts w:hint="eastAsia" w:ascii="Times New Roman" w:hAnsi="Times New Roman" w:eastAsia="仿宋_GB2312"/>
          <w:kern w:val="2"/>
          <w:sz w:val="30"/>
          <w:szCs w:val="30"/>
          <w:lang w:eastAsia="zh-CN"/>
        </w:rPr>
        <w:t>与提交的采矿权出让合同中填写</w:t>
      </w:r>
      <w:r>
        <w:rPr>
          <w:rFonts w:hint="eastAsia" w:ascii="Times New Roman" w:hAnsi="Times New Roman" w:eastAsia="仿宋_GB2312"/>
          <w:kern w:val="2"/>
          <w:sz w:val="30"/>
          <w:szCs w:val="30"/>
        </w:rPr>
        <w:t>的主矿种、共伴生矿种</w:t>
      </w:r>
      <w:r>
        <w:rPr>
          <w:rFonts w:hint="eastAsia" w:ascii="Times New Roman" w:hAnsi="Times New Roman" w:eastAsia="仿宋_GB2312"/>
          <w:kern w:val="2"/>
          <w:sz w:val="30"/>
          <w:szCs w:val="30"/>
          <w:lang w:eastAsia="zh-CN"/>
        </w:rPr>
        <w:t>一致；申请转移、变更、注销登记的，应与不动产权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cs="Times New Roman"/>
          <w:kern w:val="2"/>
          <w:sz w:val="30"/>
          <w:szCs w:val="30"/>
        </w:rPr>
        <w:t>开采主矿种、共伴生矿种</w:t>
      </w:r>
      <w:r>
        <w:rPr>
          <w:rFonts w:hint="eastAsia" w:ascii="Times New Roman" w:hAnsi="Times New Roman" w:eastAsia="仿宋_GB2312" w:cs="Times New Roman"/>
          <w:kern w:val="2"/>
          <w:sz w:val="30"/>
          <w:szCs w:val="30"/>
          <w:lang w:eastAsia="zh-CN"/>
        </w:rPr>
        <w:t>一致</w:t>
      </w:r>
      <w:r>
        <w:rPr>
          <w:rFonts w:hint="eastAsia" w:ascii="Times New Roman" w:hAnsi="Times New Roman" w:eastAsia="仿宋_GB2312" w:cs="Times New Roman"/>
          <w:kern w:val="2"/>
          <w:sz w:val="30"/>
          <w:szCs w:val="30"/>
        </w:rPr>
        <w:t>。</w:t>
      </w:r>
    </w:p>
    <w:p w14:paraId="6FE5A037">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rPr>
        <w:t>11</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首次登记类型</w:t>
      </w:r>
      <w:r>
        <w:rPr>
          <w:rFonts w:ascii="Times New Roman" w:hAnsi="Times New Roman" w:eastAsia="仿宋_GB2312"/>
          <w:b/>
          <w:kern w:val="2"/>
          <w:sz w:val="30"/>
          <w:szCs w:val="30"/>
        </w:rPr>
        <w:t>：</w:t>
      </w:r>
      <w:r>
        <w:rPr>
          <w:rFonts w:ascii="Times New Roman" w:hAnsi="Times New Roman" w:eastAsia="仿宋_GB2312"/>
          <w:bCs/>
          <w:kern w:val="2"/>
          <w:sz w:val="30"/>
          <w:szCs w:val="30"/>
        </w:rPr>
        <w:t>填写</w:t>
      </w:r>
      <w:r>
        <w:rPr>
          <w:rFonts w:hint="eastAsia" w:ascii="Times New Roman" w:hAnsi="Times New Roman" w:eastAsia="仿宋_GB2312"/>
          <w:kern w:val="2"/>
          <w:sz w:val="30"/>
          <w:szCs w:val="30"/>
        </w:rPr>
        <w:t>探矿权转采矿权</w:t>
      </w:r>
      <w:r>
        <w:rPr>
          <w:rFonts w:hint="eastAsia" w:ascii="Times New Roman" w:hAnsi="Times New Roman" w:eastAsia="仿宋_GB2312"/>
          <w:kern w:val="2"/>
          <w:sz w:val="30"/>
          <w:szCs w:val="30"/>
          <w:lang w:eastAsia="zh-CN"/>
        </w:rPr>
        <w:t>或</w:t>
      </w:r>
      <w:r>
        <w:rPr>
          <w:rFonts w:hint="eastAsia" w:ascii="Times New Roman" w:hAnsi="Times New Roman" w:eastAsia="仿宋_GB2312"/>
          <w:kern w:val="2"/>
          <w:sz w:val="30"/>
          <w:szCs w:val="30"/>
        </w:rPr>
        <w:t>以招标、拍卖、挂牌方式直接取得的采矿权申请首次登记</w:t>
      </w:r>
      <w:r>
        <w:rPr>
          <w:rFonts w:ascii="Times New Roman" w:hAnsi="Times New Roman" w:eastAsia="仿宋_GB2312"/>
          <w:kern w:val="2"/>
          <w:sz w:val="30"/>
          <w:szCs w:val="30"/>
        </w:rPr>
        <w:t>。</w:t>
      </w:r>
    </w:p>
    <w:p w14:paraId="1C3140B5">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rPr>
        <w:t>2</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开采</w:t>
      </w:r>
      <w:r>
        <w:rPr>
          <w:rFonts w:hint="eastAsia" w:ascii="Times New Roman" w:hAnsi="Times New Roman" w:eastAsia="仿宋_GB2312"/>
          <w:b/>
          <w:kern w:val="2"/>
          <w:sz w:val="30"/>
          <w:szCs w:val="30"/>
          <w:lang w:eastAsia="zh-CN"/>
        </w:rPr>
        <w:t>深度</w:t>
      </w:r>
      <w:r>
        <w:rPr>
          <w:rFonts w:hint="eastAsia" w:ascii="Times New Roman" w:hAnsi="Times New Roman" w:eastAsia="仿宋_GB2312"/>
          <w:b/>
          <w:kern w:val="2"/>
          <w:sz w:val="30"/>
          <w:szCs w:val="30"/>
        </w:rPr>
        <w:t>：</w:t>
      </w:r>
      <w:r>
        <w:rPr>
          <w:rFonts w:hint="eastAsia" w:ascii="Times New Roman" w:hAnsi="Times New Roman" w:eastAsia="仿宋_GB2312"/>
          <w:b w:val="0"/>
          <w:bCs/>
          <w:kern w:val="2"/>
          <w:sz w:val="30"/>
          <w:szCs w:val="30"/>
          <w:lang w:eastAsia="zh-CN"/>
        </w:rPr>
        <w:t>根据实际情况填写标高由</w:t>
      </w:r>
      <w:r>
        <w:rPr>
          <w:rFonts w:hint="eastAsia" w:ascii="Times New Roman" w:hAnsi="Times New Roman" w:eastAsia="仿宋_GB2312"/>
          <w:b w:val="0"/>
          <w:bCs/>
          <w:kern w:val="2"/>
          <w:sz w:val="30"/>
          <w:szCs w:val="30"/>
          <w:lang w:val="en-US" w:eastAsia="zh-CN"/>
        </w:rPr>
        <w:t>**米至**米/</w:t>
      </w:r>
      <w:r>
        <w:rPr>
          <w:rFonts w:hint="eastAsia" w:ascii="Times New Roman" w:hAnsi="Times New Roman" w:eastAsia="仿宋_GB2312"/>
          <w:b w:val="0"/>
          <w:bCs/>
          <w:kern w:val="2"/>
          <w:sz w:val="30"/>
          <w:szCs w:val="30"/>
          <w:lang w:eastAsia="zh-CN"/>
        </w:rPr>
        <w:t>标高</w:t>
      </w:r>
      <w:r>
        <w:rPr>
          <w:rFonts w:hint="eastAsia" w:ascii="Times New Roman" w:hAnsi="Times New Roman" w:eastAsia="仿宋_GB2312"/>
          <w:b w:val="0"/>
          <w:bCs/>
          <w:kern w:val="2"/>
          <w:sz w:val="30"/>
          <w:szCs w:val="30"/>
          <w:lang w:val="en-US" w:eastAsia="zh-CN"/>
        </w:rPr>
        <w:t>由地表至**米（非油气），或地表以下</w:t>
      </w:r>
      <w:r>
        <w:rPr>
          <w:rFonts w:hint="eastAsia" w:ascii="Times New Roman" w:hAnsi="Times New Roman" w:eastAsia="仿宋_GB2312"/>
          <w:b w:val="0"/>
          <w:bCs/>
          <w:kern w:val="2"/>
          <w:sz w:val="30"/>
          <w:szCs w:val="30"/>
          <w:lang w:eastAsia="zh-CN"/>
        </w:rPr>
        <w:t>由</w:t>
      </w:r>
      <w:r>
        <w:rPr>
          <w:rFonts w:hint="eastAsia" w:ascii="Times New Roman" w:hAnsi="Times New Roman" w:eastAsia="仿宋_GB2312"/>
          <w:b w:val="0"/>
          <w:bCs/>
          <w:kern w:val="2"/>
          <w:sz w:val="30"/>
          <w:szCs w:val="30"/>
          <w:lang w:val="en-US" w:eastAsia="zh-CN"/>
        </w:rPr>
        <w:t>**米至**米（油气）。</w:t>
      </w:r>
      <w:r>
        <w:rPr>
          <w:rFonts w:hint="eastAsia" w:ascii="Times New Roman" w:hAnsi="Times New Roman" w:eastAsia="仿宋_GB2312" w:cs="Times New Roman"/>
          <w:kern w:val="2"/>
          <w:sz w:val="30"/>
          <w:szCs w:val="30"/>
          <w:lang w:eastAsia="zh-CN"/>
        </w:rPr>
        <w:t>申请首次登记的，</w:t>
      </w:r>
      <w:r>
        <w:rPr>
          <w:rFonts w:hint="eastAsia" w:ascii="Times New Roman" w:hAnsi="Times New Roman" w:eastAsia="仿宋_GB2312"/>
          <w:kern w:val="2"/>
          <w:sz w:val="30"/>
          <w:szCs w:val="30"/>
          <w:lang w:eastAsia="zh-CN"/>
        </w:rPr>
        <w:t>与提交的采矿权出让合同中填写</w:t>
      </w:r>
      <w:r>
        <w:rPr>
          <w:rFonts w:hint="eastAsia" w:ascii="Times New Roman" w:hAnsi="Times New Roman" w:eastAsia="仿宋_GB2312"/>
          <w:kern w:val="2"/>
          <w:sz w:val="30"/>
          <w:szCs w:val="30"/>
        </w:rPr>
        <w:t>的开采</w:t>
      </w:r>
      <w:r>
        <w:rPr>
          <w:rFonts w:hint="eastAsia" w:ascii="Times New Roman" w:hAnsi="Times New Roman" w:eastAsia="仿宋_GB2312"/>
          <w:kern w:val="2"/>
          <w:sz w:val="30"/>
          <w:szCs w:val="30"/>
          <w:lang w:eastAsia="zh-CN"/>
        </w:rPr>
        <w:t>深度一致；申请转移、变更、注销登记的，应与不动产权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lang w:eastAsia="zh-CN"/>
        </w:rPr>
        <w:t>开采深度一致</w:t>
      </w:r>
      <w:r>
        <w:rPr>
          <w:rFonts w:hint="eastAsia" w:ascii="Times New Roman" w:hAnsi="Times New Roman" w:eastAsia="仿宋_GB2312"/>
          <w:kern w:val="2"/>
          <w:sz w:val="30"/>
          <w:szCs w:val="30"/>
        </w:rPr>
        <w:t>。</w:t>
      </w:r>
    </w:p>
    <w:p w14:paraId="7668D236">
      <w:pPr>
        <w:widowControl w:val="0"/>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eastAsia="zh-CN"/>
        </w:rPr>
        <w:t>3</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应缴纳矿业权出让收益（价款）：</w:t>
      </w:r>
      <w:r>
        <w:rPr>
          <w:rFonts w:ascii="Times New Roman" w:hAnsi="Times New Roman" w:eastAsia="仿宋_GB2312" w:cs="Times New Roman"/>
          <w:kern w:val="2"/>
          <w:sz w:val="30"/>
          <w:szCs w:val="30"/>
        </w:rPr>
        <w:t>按金额一次性或分期缴纳的，填写合同约定的总金额；按出让收益率缴纳</w:t>
      </w:r>
      <w:r>
        <w:rPr>
          <w:rFonts w:hint="eastAsia" w:ascii="Times New Roman" w:hAnsi="Times New Roman" w:eastAsia="仿宋_GB2312" w:cs="Times New Roman"/>
          <w:kern w:val="2"/>
          <w:sz w:val="30"/>
          <w:szCs w:val="30"/>
          <w:lang w:eastAsia="zh-CN"/>
        </w:rPr>
        <w:t>或</w:t>
      </w:r>
      <w:r>
        <w:rPr>
          <w:rFonts w:ascii="Times New Roman" w:hAnsi="Times New Roman" w:eastAsia="仿宋_GB2312" w:cs="Times New Roman"/>
          <w:kern w:val="2"/>
          <w:sz w:val="30"/>
          <w:szCs w:val="30"/>
        </w:rPr>
        <w:t>金额和出让收益率缴纳的，填写截至填表时应缴纳的总金额。涉及转增国家资本金的，需包含已完成转增的金额。涉及多次缴纳矿业权出让收益（价款）的，需包括过往应缴总金额。不填写滞纳金、资金占用费等。</w:t>
      </w:r>
    </w:p>
    <w:p w14:paraId="335246DE">
      <w:pPr>
        <w:widowControl w:val="0"/>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eastAsia="zh-CN"/>
        </w:rPr>
        <w:t>4</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矿业权出让收益（价款）缴纳方式：</w:t>
      </w:r>
      <w:r>
        <w:rPr>
          <w:rFonts w:hint="eastAsia" w:ascii="Times New Roman" w:hAnsi="Times New Roman" w:eastAsia="仿宋_GB2312" w:cs="Times New Roman"/>
          <w:kern w:val="2"/>
          <w:sz w:val="30"/>
          <w:szCs w:val="30"/>
        </w:rPr>
        <w:t>自然资源主管部门批准或合同约定的处置方式，如按金额一次性缴纳、按金额分期缴纳、</w:t>
      </w:r>
      <w:r>
        <w:rPr>
          <w:rFonts w:hint="eastAsia" w:ascii="Times New Roman" w:hAnsi="Times New Roman" w:eastAsia="仿宋_GB2312" w:cs="Times New Roman"/>
          <w:kern w:val="2"/>
          <w:sz w:val="30"/>
          <w:szCs w:val="30"/>
          <w:lang w:eastAsia="zh-CN"/>
        </w:rPr>
        <w:t>按</w:t>
      </w:r>
      <w:r>
        <w:rPr>
          <w:rFonts w:hint="eastAsia" w:ascii="Times New Roman" w:hAnsi="Times New Roman" w:eastAsia="仿宋_GB2312" w:cs="Times New Roman"/>
          <w:kern w:val="2"/>
          <w:sz w:val="30"/>
          <w:szCs w:val="30"/>
        </w:rPr>
        <w:t>出让收益率缴纳、按金额和出让收益率缴纳、转增国家资本金等。</w:t>
      </w:r>
    </w:p>
    <w:p w14:paraId="2175E825">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eastAsia="zh-CN"/>
        </w:rPr>
        <w:t>5</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lang w:eastAsia="zh-CN"/>
        </w:rPr>
        <w:t>实际</w:t>
      </w:r>
      <w:r>
        <w:rPr>
          <w:rFonts w:hint="eastAsia" w:ascii="Times New Roman" w:hAnsi="Times New Roman" w:eastAsia="仿宋_GB2312"/>
          <w:b/>
          <w:kern w:val="2"/>
          <w:sz w:val="30"/>
          <w:szCs w:val="30"/>
        </w:rPr>
        <w:t>缴纳矿业权出让收益（价款）：</w:t>
      </w:r>
      <w:r>
        <w:rPr>
          <w:rFonts w:hint="default" w:ascii="Times New Roman" w:hAnsi="Times New Roman" w:eastAsia="仿宋_GB2312" w:cs="Times New Roman"/>
          <w:kern w:val="2"/>
          <w:sz w:val="30"/>
          <w:szCs w:val="30"/>
          <w:lang w:eastAsia="zh-CN"/>
        </w:rPr>
        <w:t>实际缴纳矿业权出让收益的总金额。</w:t>
      </w:r>
      <w:r>
        <w:rPr>
          <w:rFonts w:hint="eastAsia" w:ascii="Times New Roman" w:hAnsi="Times New Roman" w:eastAsia="仿宋_GB2312" w:cs="Times New Roman"/>
          <w:kern w:val="2"/>
          <w:sz w:val="30"/>
          <w:szCs w:val="30"/>
        </w:rPr>
        <w:t>涉及转增国家资本金的，需包含已完成转增的金额。涉及多次缴纳矿业权出让收益（价款）的，需包括过往应缴总金额。不填写滞纳金、资金占用费等。</w:t>
      </w:r>
    </w:p>
    <w:p w14:paraId="19889FBC">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6</w:t>
      </w:r>
      <w:r>
        <w:rPr>
          <w:rFonts w:ascii="Times New Roman" w:hAnsi="Times New Roman" w:eastAsia="仿宋_GB2312"/>
          <w:kern w:val="2"/>
          <w:sz w:val="30"/>
          <w:szCs w:val="30"/>
        </w:rPr>
        <w:t>.</w:t>
      </w:r>
      <w:r>
        <w:rPr>
          <w:rFonts w:ascii="Times New Roman" w:hAnsi="Times New Roman" w:eastAsia="仿宋_GB2312"/>
          <w:b/>
          <w:kern w:val="2"/>
          <w:sz w:val="30"/>
          <w:szCs w:val="30"/>
        </w:rPr>
        <w:t>统一社会信用代码：</w:t>
      </w:r>
      <w:r>
        <w:rPr>
          <w:rFonts w:ascii="Times New Roman" w:hAnsi="Times New Roman" w:eastAsia="仿宋_GB2312"/>
          <w:kern w:val="2"/>
          <w:sz w:val="30"/>
          <w:szCs w:val="30"/>
        </w:rPr>
        <w:t>填写</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ascii="Times New Roman" w:hAnsi="Times New Roman" w:eastAsia="仿宋_GB2312"/>
          <w:sz w:val="30"/>
          <w:szCs w:val="30"/>
        </w:rPr>
        <w:t>人</w:t>
      </w:r>
      <w:r>
        <w:rPr>
          <w:rFonts w:ascii="Times New Roman" w:hAnsi="Times New Roman" w:eastAsia="仿宋_GB2312"/>
          <w:kern w:val="2"/>
          <w:sz w:val="30"/>
          <w:szCs w:val="30"/>
        </w:rPr>
        <w:t>统一社会信用代码，应与</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矿权人企业</w:t>
      </w:r>
      <w:r>
        <w:rPr>
          <w:rFonts w:hint="eastAsia" w:ascii="Times New Roman" w:hAnsi="Times New Roman" w:eastAsia="仿宋_GB2312"/>
          <w:kern w:val="2"/>
          <w:sz w:val="30"/>
          <w:szCs w:val="30"/>
        </w:rPr>
        <w:t>法人</w:t>
      </w:r>
      <w:r>
        <w:rPr>
          <w:rFonts w:ascii="Times New Roman" w:hAnsi="Times New Roman" w:eastAsia="仿宋_GB2312"/>
          <w:kern w:val="2"/>
          <w:sz w:val="30"/>
          <w:szCs w:val="30"/>
        </w:rPr>
        <w:t>营业执照一致。</w:t>
      </w:r>
    </w:p>
    <w:p w14:paraId="094FBB77">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7</w:t>
      </w:r>
      <w:r>
        <w:rPr>
          <w:rFonts w:ascii="Times New Roman" w:hAnsi="Times New Roman" w:eastAsia="仿宋_GB2312"/>
          <w:kern w:val="2"/>
          <w:sz w:val="30"/>
          <w:szCs w:val="30"/>
        </w:rPr>
        <w:t>.</w:t>
      </w:r>
      <w:r>
        <w:rPr>
          <w:rFonts w:ascii="Times New Roman" w:hAnsi="Times New Roman" w:eastAsia="仿宋_GB2312"/>
          <w:b/>
          <w:bCs/>
          <w:kern w:val="2"/>
          <w:sz w:val="30"/>
          <w:szCs w:val="30"/>
        </w:rPr>
        <w:t>法定代表人：</w:t>
      </w:r>
      <w:r>
        <w:rPr>
          <w:rFonts w:ascii="Times New Roman" w:hAnsi="Times New Roman" w:eastAsia="仿宋_GB2312"/>
          <w:kern w:val="2"/>
          <w:sz w:val="30"/>
          <w:szCs w:val="30"/>
        </w:rPr>
        <w:t>填写法定代表人姓名。</w:t>
      </w:r>
    </w:p>
    <w:p w14:paraId="20956D8D">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8</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企业</w:t>
      </w:r>
      <w:r>
        <w:rPr>
          <w:rFonts w:ascii="Times New Roman" w:hAnsi="Times New Roman" w:eastAsia="仿宋_GB2312"/>
          <w:b/>
          <w:kern w:val="2"/>
          <w:sz w:val="30"/>
          <w:szCs w:val="30"/>
        </w:rPr>
        <w:t>类型：</w:t>
      </w:r>
      <w:r>
        <w:rPr>
          <w:rFonts w:ascii="Times New Roman" w:hAnsi="Times New Roman" w:eastAsia="仿宋_GB2312"/>
          <w:kern w:val="2"/>
          <w:sz w:val="30"/>
          <w:szCs w:val="30"/>
        </w:rPr>
        <w:t>根据</w:t>
      </w:r>
      <w:r>
        <w:rPr>
          <w:rFonts w:ascii="Times New Roman" w:hAnsi="Times New Roman" w:eastAsia="仿宋_GB2312"/>
          <w:bCs/>
          <w:kern w:val="2"/>
          <w:sz w:val="30"/>
          <w:szCs w:val="30"/>
        </w:rPr>
        <w:t>企业法人</w:t>
      </w:r>
      <w:r>
        <w:rPr>
          <w:rFonts w:ascii="Times New Roman" w:hAnsi="Times New Roman" w:eastAsia="仿宋_GB2312"/>
          <w:kern w:val="2"/>
          <w:sz w:val="30"/>
          <w:szCs w:val="30"/>
        </w:rPr>
        <w:t>营业执照</w:t>
      </w:r>
      <w:r>
        <w:rPr>
          <w:rFonts w:ascii="Times New Roman" w:hAnsi="Times New Roman" w:eastAsia="仿宋_GB2312" w:cs="Times New Roman"/>
          <w:color w:val="000000"/>
          <w:kern w:val="2"/>
          <w:sz w:val="30"/>
          <w:szCs w:val="30"/>
          <w:highlight w:val="none"/>
        </w:rPr>
        <w:t>证</w:t>
      </w:r>
      <w:r>
        <w:rPr>
          <w:rFonts w:ascii="Times New Roman" w:hAnsi="Times New Roman" w:eastAsia="仿宋_GB2312"/>
          <w:kern w:val="2"/>
          <w:sz w:val="30"/>
          <w:szCs w:val="30"/>
        </w:rPr>
        <w:t>载的类型填写</w:t>
      </w:r>
      <w:r>
        <w:rPr>
          <w:rFonts w:hint="eastAsia" w:ascii="Times New Roman" w:hAnsi="Times New Roman" w:eastAsia="仿宋_GB2312"/>
          <w:kern w:val="2"/>
          <w:sz w:val="30"/>
          <w:szCs w:val="30"/>
        </w:rPr>
        <w:t>。</w:t>
      </w:r>
    </w:p>
    <w:p w14:paraId="1F9F0388">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9</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单位</w:t>
      </w:r>
      <w:r>
        <w:rPr>
          <w:rFonts w:ascii="Times New Roman" w:hAnsi="Times New Roman" w:eastAsia="仿宋_GB2312"/>
          <w:b/>
          <w:kern w:val="2"/>
          <w:sz w:val="30"/>
          <w:szCs w:val="30"/>
        </w:rPr>
        <w:t>地址：</w:t>
      </w:r>
      <w:r>
        <w:rPr>
          <w:rFonts w:ascii="Times New Roman" w:hAnsi="Times New Roman" w:eastAsia="仿宋_GB2312"/>
          <w:kern w:val="2"/>
          <w:sz w:val="30"/>
          <w:szCs w:val="30"/>
        </w:rPr>
        <w:t>填写</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矿权人的注册地址</w:t>
      </w:r>
      <w:r>
        <w:rPr>
          <w:rFonts w:hint="eastAsia" w:ascii="Times New Roman" w:hAnsi="Times New Roman" w:eastAsia="仿宋_GB2312"/>
          <w:kern w:val="2"/>
          <w:sz w:val="30"/>
          <w:szCs w:val="30"/>
        </w:rPr>
        <w:t>，</w:t>
      </w:r>
      <w:r>
        <w:rPr>
          <w:rFonts w:ascii="Times New Roman" w:hAnsi="Times New Roman" w:eastAsia="仿宋_GB2312"/>
          <w:kern w:val="2"/>
          <w:sz w:val="30"/>
          <w:szCs w:val="30"/>
        </w:rPr>
        <w:t>与企业</w:t>
      </w:r>
      <w:r>
        <w:rPr>
          <w:rFonts w:hint="eastAsia" w:ascii="Times New Roman" w:hAnsi="Times New Roman" w:eastAsia="仿宋_GB2312"/>
          <w:kern w:val="2"/>
          <w:sz w:val="30"/>
          <w:szCs w:val="30"/>
        </w:rPr>
        <w:t>法人</w:t>
      </w:r>
      <w:r>
        <w:rPr>
          <w:rFonts w:ascii="Times New Roman" w:hAnsi="Times New Roman" w:eastAsia="仿宋_GB2312"/>
          <w:kern w:val="2"/>
          <w:sz w:val="30"/>
          <w:szCs w:val="30"/>
        </w:rPr>
        <w:t>营业执照一致。</w:t>
      </w:r>
    </w:p>
    <w:p w14:paraId="6CD3F08C">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20</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资源储量情况：</w:t>
      </w:r>
      <w:r>
        <w:rPr>
          <w:rFonts w:hint="eastAsia" w:ascii="Times New Roman" w:hAnsi="Times New Roman" w:eastAsia="仿宋_GB2312"/>
          <w:kern w:val="2"/>
          <w:sz w:val="30"/>
          <w:szCs w:val="30"/>
        </w:rPr>
        <w:t>依据材料按照实际情况勾选。非油气保有资源储量</w:t>
      </w:r>
      <w:r>
        <w:rPr>
          <w:rFonts w:hint="eastAsia" w:ascii="Times New Roman" w:hAnsi="Times New Roman" w:eastAsia="仿宋_GB2312"/>
          <w:bCs/>
          <w:kern w:val="2"/>
          <w:sz w:val="30"/>
          <w:szCs w:val="30"/>
        </w:rPr>
        <w:t>按照主要矿产、共伴生矿产，分别填写查明资源矿石量、矿物量（金属量）；油气填写主要矿产的探明地质储量。申请转移、变更（变更采矿权人名称）登记无须填写。</w:t>
      </w:r>
    </w:p>
    <w:p w14:paraId="70608C4F">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1</w:t>
      </w:r>
      <w:r>
        <w:rPr>
          <w:rFonts w:hint="eastAsia" w:ascii="Times New Roman" w:hAnsi="Times New Roman" w:eastAsia="仿宋_GB2312"/>
          <w:kern w:val="2"/>
          <w:sz w:val="30"/>
          <w:szCs w:val="30"/>
        </w:rPr>
        <w:t>.</w:t>
      </w:r>
      <w:r>
        <w:rPr>
          <w:rFonts w:hint="eastAsia" w:ascii="Times New Roman" w:hAnsi="Times New Roman" w:eastAsia="仿宋_GB2312"/>
          <w:b/>
          <w:bCs/>
          <w:kern w:val="2"/>
          <w:sz w:val="30"/>
          <w:szCs w:val="30"/>
        </w:rPr>
        <w:t>首次登记类型：</w:t>
      </w:r>
      <w:r>
        <w:rPr>
          <w:rFonts w:hint="eastAsia" w:ascii="Times New Roman" w:hAnsi="Times New Roman" w:eastAsia="仿宋_GB2312"/>
          <w:bCs/>
          <w:kern w:val="2"/>
          <w:sz w:val="30"/>
          <w:szCs w:val="30"/>
        </w:rPr>
        <w:t>按照实际情况勾选。</w:t>
      </w:r>
    </w:p>
    <w:p w14:paraId="69C93585">
      <w:pPr>
        <w:spacing w:after="0" w:line="560" w:lineRule="exact"/>
        <w:ind w:firstLine="600" w:firstLineChars="200"/>
        <w:rPr>
          <w:rFonts w:hint="eastAsia"/>
        </w:rPr>
      </w:pPr>
      <w:r>
        <w:rPr>
          <w:rFonts w:hint="eastAsia"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2</w:t>
      </w:r>
      <w:r>
        <w:rPr>
          <w:rFonts w:hint="eastAsia" w:ascii="Times New Roman" w:hAnsi="Times New Roman" w:eastAsia="仿宋_GB2312"/>
          <w:kern w:val="2"/>
          <w:sz w:val="30"/>
          <w:szCs w:val="30"/>
        </w:rPr>
        <w:t>.</w:t>
      </w:r>
      <w:r>
        <w:rPr>
          <w:rFonts w:hint="eastAsia" w:ascii="Times New Roman" w:hAnsi="Times New Roman" w:eastAsia="仿宋_GB2312"/>
          <w:b/>
          <w:bCs/>
          <w:kern w:val="2"/>
          <w:sz w:val="30"/>
          <w:szCs w:val="30"/>
          <w:lang w:eastAsia="zh-CN"/>
        </w:rPr>
        <w:t>不动产权</w:t>
      </w:r>
      <w:r>
        <w:rPr>
          <w:rFonts w:ascii="Times New Roman" w:hAnsi="Times New Roman" w:eastAsia="仿宋_GB2312"/>
          <w:b/>
          <w:kern w:val="2"/>
          <w:sz w:val="30"/>
          <w:szCs w:val="30"/>
        </w:rPr>
        <w:t>证</w:t>
      </w:r>
      <w:r>
        <w:rPr>
          <w:rFonts w:hint="eastAsia" w:ascii="Times New Roman" w:hAnsi="Times New Roman" w:eastAsia="仿宋_GB2312"/>
          <w:b/>
          <w:kern w:val="2"/>
          <w:sz w:val="30"/>
          <w:szCs w:val="30"/>
          <w:lang w:eastAsia="zh-CN"/>
        </w:rPr>
        <w:t>书（</w:t>
      </w:r>
      <w:r>
        <w:rPr>
          <w:rFonts w:hint="eastAsia" w:ascii="Times New Roman" w:hAnsi="Times New Roman" w:eastAsia="仿宋_GB2312"/>
          <w:b/>
          <w:bCs/>
          <w:kern w:val="2"/>
          <w:sz w:val="30"/>
          <w:szCs w:val="30"/>
        </w:rPr>
        <w:t>探</w:t>
      </w:r>
      <w:r>
        <w:rPr>
          <w:rFonts w:ascii="Times New Roman" w:hAnsi="Times New Roman" w:eastAsia="仿宋_GB2312"/>
          <w:b/>
          <w:bCs/>
          <w:kern w:val="2"/>
          <w:sz w:val="30"/>
          <w:szCs w:val="30"/>
        </w:rPr>
        <w:t>矿权</w:t>
      </w:r>
      <w:r>
        <w:rPr>
          <w:rFonts w:hint="eastAsia" w:ascii="Times New Roman" w:hAnsi="Times New Roman" w:eastAsia="仿宋_GB2312"/>
          <w:b/>
          <w:kern w:val="2"/>
          <w:sz w:val="30"/>
          <w:szCs w:val="30"/>
          <w:lang w:eastAsia="zh-CN"/>
        </w:rPr>
        <w:t>）或</w:t>
      </w:r>
      <w:r>
        <w:rPr>
          <w:rFonts w:ascii="Times New Roman" w:hAnsi="Times New Roman" w:eastAsia="仿宋_GB2312"/>
          <w:b/>
          <w:bCs/>
          <w:kern w:val="2"/>
          <w:sz w:val="30"/>
          <w:szCs w:val="30"/>
        </w:rPr>
        <w:t>原</w:t>
      </w:r>
      <w:r>
        <w:rPr>
          <w:rFonts w:hint="eastAsia" w:ascii="Times New Roman" w:hAnsi="Times New Roman" w:eastAsia="仿宋_GB2312"/>
          <w:b/>
          <w:kern w:val="2"/>
          <w:sz w:val="30"/>
          <w:szCs w:val="30"/>
        </w:rPr>
        <w:t>勘查</w:t>
      </w:r>
      <w:r>
        <w:rPr>
          <w:rFonts w:ascii="Times New Roman" w:hAnsi="Times New Roman" w:eastAsia="仿宋_GB2312"/>
          <w:b/>
          <w:kern w:val="2"/>
          <w:sz w:val="30"/>
          <w:szCs w:val="30"/>
        </w:rPr>
        <w:t>许可证号：</w:t>
      </w:r>
      <w:r>
        <w:rPr>
          <w:rFonts w:hint="eastAsia" w:ascii="Times New Roman" w:hAnsi="Times New Roman" w:eastAsia="仿宋_GB2312"/>
          <w:kern w:val="2"/>
          <w:sz w:val="30"/>
          <w:szCs w:val="30"/>
        </w:rPr>
        <w:t>仅探矿权转采矿权填写，</w:t>
      </w:r>
      <w:r>
        <w:rPr>
          <w:rFonts w:ascii="Times New Roman" w:hAnsi="Times New Roman" w:eastAsia="仿宋_GB2312"/>
          <w:kern w:val="2"/>
          <w:sz w:val="30"/>
          <w:szCs w:val="30"/>
        </w:rPr>
        <w:t>应与</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（探矿</w:t>
      </w:r>
      <w:r>
        <w:rPr>
          <w:rFonts w:ascii="Times New Roman" w:hAnsi="Times New Roman" w:eastAsia="仿宋_GB2312"/>
          <w:kern w:val="2"/>
          <w:sz w:val="30"/>
          <w:szCs w:val="30"/>
        </w:rPr>
        <w:t>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或原勘查许可证证号</w:t>
      </w:r>
      <w:r>
        <w:rPr>
          <w:rFonts w:ascii="Times New Roman" w:hAnsi="Times New Roman" w:eastAsia="仿宋_GB2312"/>
          <w:kern w:val="2"/>
          <w:sz w:val="30"/>
          <w:szCs w:val="30"/>
        </w:rPr>
        <w:t>一致</w:t>
      </w:r>
      <w:r>
        <w:rPr>
          <w:rFonts w:hint="eastAsia" w:ascii="Times New Roman" w:hAnsi="Times New Roman" w:eastAsia="仿宋_GB2312"/>
          <w:kern w:val="2"/>
          <w:sz w:val="30"/>
          <w:szCs w:val="30"/>
        </w:rPr>
        <w:t>。</w:t>
      </w:r>
      <w:r>
        <w:rPr>
          <w:rFonts w:hint="eastAsia" w:eastAsia="仿宋_GB2312" w:cs="Times New Roman"/>
          <w:kern w:val="2"/>
          <w:sz w:val="30"/>
          <w:szCs w:val="30"/>
          <w:lang w:eastAsia="zh-CN"/>
        </w:rPr>
        <w:t>涉及多个探矿</w:t>
      </w:r>
      <w:r>
        <w:rPr>
          <w:rFonts w:hint="eastAsia" w:ascii="Times New Roman" w:hAnsi="Times New Roman" w:eastAsia="仿宋_GB2312" w:cs="Times New Roman"/>
          <w:kern w:val="2"/>
          <w:sz w:val="30"/>
          <w:szCs w:val="30"/>
          <w:lang w:eastAsia="zh-CN"/>
        </w:rPr>
        <w:t>权</w:t>
      </w:r>
      <w:r>
        <w:rPr>
          <w:rFonts w:hint="default" w:ascii="Times New Roman" w:hAnsi="Times New Roman" w:eastAsia="仿宋_GB2312" w:cs="Times New Roman"/>
          <w:kern w:val="2"/>
          <w:sz w:val="30"/>
          <w:szCs w:val="30"/>
        </w:rPr>
        <w:t>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eastAsia" w:ascii="Times New Roman" w:hAnsi="Times New Roman" w:eastAsia="仿宋_GB2312" w:cs="Times New Roman"/>
          <w:kern w:val="2"/>
          <w:sz w:val="30"/>
          <w:szCs w:val="30"/>
          <w:lang w:eastAsia="zh-CN"/>
        </w:rPr>
        <w:t>探矿</w:t>
      </w:r>
      <w:r>
        <w:rPr>
          <w:rFonts w:hint="default" w:ascii="Times New Roman" w:hAnsi="Times New Roman" w:eastAsia="仿宋_GB2312" w:cs="Times New Roman"/>
          <w:kern w:val="2"/>
          <w:sz w:val="30"/>
          <w:szCs w:val="30"/>
        </w:rPr>
        <w:t>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w:t>
      </w:r>
      <w:r>
        <w:rPr>
          <w:rFonts w:hint="eastAsia" w:ascii="Times New Roman" w:hAnsi="Times New Roman" w:eastAsia="仿宋_GB2312" w:cs="Times New Roman"/>
          <w:kern w:val="2"/>
          <w:sz w:val="30"/>
          <w:szCs w:val="30"/>
          <w:lang w:eastAsia="zh-CN"/>
        </w:rPr>
        <w:t>勘查</w:t>
      </w:r>
      <w:r>
        <w:rPr>
          <w:rFonts w:hint="default" w:ascii="Times New Roman" w:hAnsi="Times New Roman" w:eastAsia="仿宋_GB2312" w:cs="Times New Roman"/>
          <w:kern w:val="2"/>
          <w:sz w:val="30"/>
          <w:szCs w:val="30"/>
        </w:rPr>
        <w:t>许可证证号</w:t>
      </w:r>
      <w:r>
        <w:rPr>
          <w:rFonts w:hint="eastAsia" w:eastAsia="仿宋_GB2312" w:cs="Times New Roman"/>
          <w:kern w:val="2"/>
          <w:sz w:val="30"/>
          <w:szCs w:val="30"/>
          <w:lang w:eastAsia="zh-CN"/>
        </w:rPr>
        <w:t>。</w:t>
      </w:r>
    </w:p>
    <w:p w14:paraId="31AFA6E2">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3</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出让合同编号：</w:t>
      </w:r>
      <w:r>
        <w:rPr>
          <w:rFonts w:hint="eastAsia" w:ascii="Times New Roman" w:hAnsi="Times New Roman" w:eastAsia="仿宋_GB2312"/>
          <w:kern w:val="2"/>
          <w:sz w:val="30"/>
          <w:szCs w:val="30"/>
        </w:rPr>
        <w:t>仅以招标、拍卖、挂牌方式直接取得的采矿权申请首次登记填写，</w:t>
      </w:r>
      <w:r>
        <w:rPr>
          <w:rFonts w:ascii="Times New Roman" w:hAnsi="Times New Roman" w:eastAsia="仿宋_GB2312"/>
          <w:kern w:val="2"/>
          <w:sz w:val="30"/>
          <w:szCs w:val="30"/>
        </w:rPr>
        <w:t>填写</w:t>
      </w:r>
      <w:r>
        <w:rPr>
          <w:rFonts w:hint="eastAsia" w:ascii="Times New Roman" w:hAnsi="Times New Roman" w:eastAsia="仿宋_GB2312"/>
          <w:kern w:val="2"/>
          <w:sz w:val="30"/>
          <w:szCs w:val="30"/>
        </w:rPr>
        <w:t>与出让机关签订的采矿权出让合同编号。</w:t>
      </w:r>
    </w:p>
    <w:p w14:paraId="50FEA909">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4</w:t>
      </w:r>
      <w:r>
        <w:rPr>
          <w:rFonts w:ascii="Times New Roman" w:hAnsi="Times New Roman" w:eastAsia="仿宋_GB2312"/>
          <w:kern w:val="2"/>
          <w:sz w:val="30"/>
          <w:szCs w:val="30"/>
        </w:rPr>
        <w:t>.</w:t>
      </w:r>
      <w:r>
        <w:rPr>
          <w:rFonts w:hint="eastAsia" w:ascii="Times New Roman" w:hAnsi="Times New Roman" w:eastAsia="仿宋_GB2312"/>
          <w:b/>
          <w:color w:val="auto"/>
          <w:kern w:val="2"/>
          <w:sz w:val="30"/>
          <w:szCs w:val="30"/>
          <w:lang w:val="en-US" w:eastAsia="zh-CN"/>
        </w:rPr>
        <w:t>拟生产</w:t>
      </w:r>
      <w:r>
        <w:rPr>
          <w:rFonts w:hint="eastAsia" w:ascii="Times New Roman" w:hAnsi="Times New Roman" w:eastAsia="仿宋_GB2312"/>
          <w:b/>
          <w:kern w:val="2"/>
          <w:sz w:val="30"/>
          <w:szCs w:val="30"/>
          <w:lang w:eastAsia="zh-CN"/>
        </w:rPr>
        <w:t>建设</w:t>
      </w:r>
      <w:r>
        <w:rPr>
          <w:rFonts w:hint="eastAsia" w:ascii="Times New Roman" w:hAnsi="Times New Roman" w:eastAsia="仿宋_GB2312"/>
          <w:b/>
          <w:kern w:val="2"/>
          <w:sz w:val="30"/>
          <w:szCs w:val="30"/>
        </w:rPr>
        <w:t>规模：</w:t>
      </w:r>
      <w:r>
        <w:rPr>
          <w:rFonts w:hint="eastAsia" w:ascii="Times New Roman" w:hAnsi="Times New Roman" w:eastAsia="仿宋_GB2312"/>
          <w:kern w:val="2"/>
          <w:sz w:val="30"/>
          <w:szCs w:val="30"/>
          <w:lang w:val="en-US" w:eastAsia="zh-CN"/>
        </w:rPr>
        <w:t>已有</w:t>
      </w:r>
      <w:r>
        <w:rPr>
          <w:rFonts w:hint="eastAsia" w:ascii="Times New Roman" w:hAnsi="Times New Roman" w:eastAsia="仿宋_GB2312"/>
          <w:kern w:val="2"/>
          <w:sz w:val="30"/>
          <w:szCs w:val="30"/>
        </w:rPr>
        <w:t>开采方案或原审查通过的矿产资源开发利用方案</w:t>
      </w:r>
      <w:r>
        <w:rPr>
          <w:rFonts w:hint="eastAsia" w:ascii="Times New Roman" w:hAnsi="Times New Roman" w:eastAsia="仿宋_GB2312"/>
          <w:kern w:val="2"/>
          <w:sz w:val="30"/>
          <w:szCs w:val="30"/>
          <w:lang w:eastAsia="zh-CN"/>
        </w:rPr>
        <w:t>的，与方案</w:t>
      </w:r>
      <w:r>
        <w:rPr>
          <w:rFonts w:hint="eastAsia" w:ascii="Times New Roman" w:hAnsi="Times New Roman" w:eastAsia="仿宋_GB2312"/>
          <w:kern w:val="2"/>
          <w:sz w:val="30"/>
          <w:szCs w:val="30"/>
        </w:rPr>
        <w:t>确定的</w:t>
      </w:r>
      <w:r>
        <w:rPr>
          <w:rFonts w:hint="eastAsia" w:ascii="Times New Roman" w:hAnsi="Times New Roman" w:eastAsia="仿宋_GB2312"/>
          <w:strike w:val="0"/>
          <w:dstrike w:val="0"/>
          <w:color w:val="auto"/>
          <w:kern w:val="2"/>
          <w:sz w:val="30"/>
          <w:szCs w:val="30"/>
          <w:lang w:val="en-US" w:eastAsia="zh-CN"/>
        </w:rPr>
        <w:t>拟生产</w:t>
      </w:r>
      <w:r>
        <w:rPr>
          <w:rFonts w:hint="eastAsia" w:ascii="Times New Roman" w:hAnsi="Times New Roman" w:eastAsia="仿宋_GB2312"/>
          <w:kern w:val="2"/>
          <w:sz w:val="30"/>
          <w:szCs w:val="30"/>
          <w:lang w:eastAsia="zh-CN"/>
        </w:rPr>
        <w:t>建设</w:t>
      </w:r>
      <w:r>
        <w:rPr>
          <w:rFonts w:hint="eastAsia" w:ascii="Times New Roman" w:hAnsi="Times New Roman" w:eastAsia="仿宋_GB2312"/>
          <w:kern w:val="2"/>
          <w:sz w:val="30"/>
          <w:szCs w:val="30"/>
        </w:rPr>
        <w:t>规模</w:t>
      </w:r>
      <w:r>
        <w:rPr>
          <w:rFonts w:hint="eastAsia" w:ascii="Times New Roman" w:hAnsi="Times New Roman" w:eastAsia="仿宋_GB2312"/>
          <w:kern w:val="2"/>
          <w:sz w:val="30"/>
          <w:szCs w:val="30"/>
          <w:lang w:eastAsia="zh-CN"/>
        </w:rPr>
        <w:t>一致</w:t>
      </w:r>
      <w:r>
        <w:rPr>
          <w:rFonts w:hint="eastAsia" w:ascii="Times New Roman" w:hAnsi="Times New Roman" w:eastAsia="仿宋_GB2312"/>
          <w:kern w:val="2"/>
          <w:sz w:val="30"/>
          <w:szCs w:val="30"/>
        </w:rPr>
        <w:t>。</w:t>
      </w:r>
    </w:p>
    <w:p w14:paraId="121B7B6E">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5</w:t>
      </w:r>
      <w:r>
        <w:rPr>
          <w:rFonts w:hint="eastAsia" w:ascii="Times New Roman" w:hAnsi="Times New Roman" w:eastAsia="仿宋_GB2312"/>
          <w:bCs/>
          <w:kern w:val="2"/>
          <w:sz w:val="30"/>
          <w:szCs w:val="30"/>
        </w:rPr>
        <w:t>.</w:t>
      </w:r>
      <w:r>
        <w:rPr>
          <w:rFonts w:hint="eastAsia" w:ascii="Times New Roman" w:hAnsi="Times New Roman" w:eastAsia="仿宋_GB2312"/>
          <w:b/>
          <w:bCs w:val="0"/>
          <w:kern w:val="2"/>
          <w:sz w:val="30"/>
          <w:szCs w:val="30"/>
          <w:lang w:eastAsia="zh-CN"/>
        </w:rPr>
        <w:t>生产</w:t>
      </w:r>
      <w:r>
        <w:rPr>
          <w:rFonts w:hint="eastAsia" w:ascii="Times New Roman" w:hAnsi="Times New Roman" w:eastAsia="仿宋_GB2312"/>
          <w:b/>
          <w:kern w:val="2"/>
          <w:sz w:val="30"/>
          <w:szCs w:val="30"/>
          <w:lang w:eastAsia="zh-CN"/>
        </w:rPr>
        <w:t>建设</w:t>
      </w:r>
      <w:r>
        <w:rPr>
          <w:rFonts w:hint="eastAsia" w:ascii="Times New Roman" w:hAnsi="Times New Roman" w:eastAsia="仿宋_GB2312"/>
          <w:b/>
          <w:kern w:val="2"/>
          <w:sz w:val="30"/>
          <w:szCs w:val="30"/>
        </w:rPr>
        <w:t>规模类型：</w:t>
      </w:r>
      <w:r>
        <w:rPr>
          <w:rFonts w:hint="eastAsia" w:ascii="Times New Roman" w:hAnsi="Times New Roman" w:eastAsia="仿宋_GB2312"/>
          <w:bCs/>
          <w:kern w:val="2"/>
          <w:sz w:val="30"/>
          <w:szCs w:val="30"/>
        </w:rPr>
        <w:t>按照实际情况勾选。</w:t>
      </w:r>
    </w:p>
    <w:p w14:paraId="4478BA9B">
      <w:pPr>
        <w:widowControl w:val="0"/>
        <w:adjustRightInd/>
        <w:snapToGrid/>
        <w:spacing w:after="0" w:line="560" w:lineRule="exact"/>
        <w:ind w:firstLine="600" w:firstLineChars="200"/>
        <w:jc w:val="both"/>
        <w:rPr>
          <w:rFonts w:hint="eastAsia" w:ascii="Times New Roman" w:hAnsi="Times New Roman" w:eastAsia="仿宋_GB2312"/>
          <w:b/>
          <w:kern w:val="2"/>
          <w:sz w:val="30"/>
          <w:szCs w:val="30"/>
        </w:rPr>
      </w:pPr>
      <w:r>
        <w:rPr>
          <w:rFonts w:hint="eastAsia"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6</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设计服务年限：</w:t>
      </w:r>
      <w:r>
        <w:rPr>
          <w:rFonts w:hint="eastAsia" w:ascii="Times New Roman" w:hAnsi="Times New Roman" w:eastAsia="仿宋_GB2312"/>
          <w:kern w:val="2"/>
          <w:sz w:val="30"/>
          <w:szCs w:val="30"/>
          <w:lang w:eastAsia="zh-CN"/>
        </w:rPr>
        <w:t>与开采方案中设计服务年限一致。</w:t>
      </w:r>
    </w:p>
    <w:p w14:paraId="5882E6FA">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7</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原开采区域面积：</w:t>
      </w:r>
      <w:r>
        <w:rPr>
          <w:rFonts w:hint="eastAsia" w:ascii="Times New Roman" w:hAnsi="Times New Roman" w:eastAsia="仿宋_GB2312"/>
          <w:bCs/>
          <w:kern w:val="2"/>
          <w:sz w:val="30"/>
          <w:szCs w:val="30"/>
        </w:rPr>
        <w:t>填写</w:t>
      </w:r>
      <w:r>
        <w:rPr>
          <w:rFonts w:hint="eastAsia" w:ascii="Times New Roman" w:hAnsi="Times New Roman" w:eastAsia="仿宋_GB2312"/>
          <w:bCs/>
          <w:kern w:val="2"/>
          <w:sz w:val="30"/>
          <w:szCs w:val="30"/>
          <w:lang w:eastAsia="zh-CN"/>
        </w:rPr>
        <w:t>本次申请提交的</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或原采矿许可证证载面积。</w:t>
      </w:r>
    </w:p>
    <w:p w14:paraId="04602561">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8</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原开采</w:t>
      </w:r>
      <w:r>
        <w:rPr>
          <w:rFonts w:hint="eastAsia" w:ascii="Times New Roman" w:hAnsi="Times New Roman" w:eastAsia="仿宋_GB2312"/>
          <w:b/>
          <w:kern w:val="2"/>
          <w:sz w:val="30"/>
          <w:szCs w:val="30"/>
          <w:lang w:eastAsia="zh-CN"/>
        </w:rPr>
        <w:t>深度</w:t>
      </w:r>
      <w:r>
        <w:rPr>
          <w:rFonts w:hint="eastAsia" w:ascii="Times New Roman" w:hAnsi="Times New Roman" w:eastAsia="仿宋_GB2312"/>
          <w:b/>
          <w:kern w:val="2"/>
          <w:sz w:val="30"/>
          <w:szCs w:val="30"/>
        </w:rPr>
        <w:t>：</w:t>
      </w:r>
      <w:r>
        <w:rPr>
          <w:rFonts w:hint="eastAsia" w:ascii="Times New Roman" w:hAnsi="Times New Roman" w:eastAsia="仿宋_GB2312"/>
          <w:bCs/>
          <w:kern w:val="2"/>
          <w:sz w:val="30"/>
          <w:szCs w:val="30"/>
        </w:rPr>
        <w:t>填写</w:t>
      </w:r>
      <w:r>
        <w:rPr>
          <w:rFonts w:hint="eastAsia" w:ascii="Times New Roman" w:hAnsi="Times New Roman" w:eastAsia="仿宋_GB2312"/>
          <w:b w:val="0"/>
          <w:bCs/>
          <w:kern w:val="2"/>
          <w:sz w:val="30"/>
          <w:szCs w:val="30"/>
          <w:lang w:eastAsia="zh-CN"/>
        </w:rPr>
        <w:t>标高由</w:t>
      </w:r>
      <w:r>
        <w:rPr>
          <w:rFonts w:hint="eastAsia" w:ascii="Times New Roman" w:hAnsi="Times New Roman" w:eastAsia="仿宋_GB2312"/>
          <w:b w:val="0"/>
          <w:bCs/>
          <w:kern w:val="2"/>
          <w:sz w:val="30"/>
          <w:szCs w:val="30"/>
          <w:lang w:val="en-US" w:eastAsia="zh-CN"/>
        </w:rPr>
        <w:t>**米至**米/</w:t>
      </w:r>
      <w:r>
        <w:rPr>
          <w:rFonts w:hint="eastAsia" w:ascii="Times New Roman" w:hAnsi="Times New Roman" w:eastAsia="仿宋_GB2312"/>
          <w:b w:val="0"/>
          <w:bCs/>
          <w:kern w:val="2"/>
          <w:sz w:val="30"/>
          <w:szCs w:val="30"/>
          <w:lang w:eastAsia="zh-CN"/>
        </w:rPr>
        <w:t>标高</w:t>
      </w:r>
      <w:r>
        <w:rPr>
          <w:rFonts w:hint="eastAsia" w:ascii="Times New Roman" w:hAnsi="Times New Roman" w:eastAsia="仿宋_GB2312"/>
          <w:b w:val="0"/>
          <w:bCs/>
          <w:kern w:val="2"/>
          <w:sz w:val="30"/>
          <w:szCs w:val="30"/>
          <w:lang w:val="en-US" w:eastAsia="zh-CN"/>
        </w:rPr>
        <w:t>由地表至**米（非油气），或地表以下</w:t>
      </w:r>
      <w:r>
        <w:rPr>
          <w:rFonts w:hint="eastAsia" w:ascii="Times New Roman" w:hAnsi="Times New Roman" w:eastAsia="仿宋_GB2312"/>
          <w:b w:val="0"/>
          <w:bCs/>
          <w:kern w:val="2"/>
          <w:sz w:val="30"/>
          <w:szCs w:val="30"/>
          <w:lang w:eastAsia="zh-CN"/>
        </w:rPr>
        <w:t>由</w:t>
      </w:r>
      <w:r>
        <w:rPr>
          <w:rFonts w:hint="eastAsia" w:ascii="Times New Roman" w:hAnsi="Times New Roman" w:eastAsia="仿宋_GB2312"/>
          <w:b w:val="0"/>
          <w:bCs/>
          <w:kern w:val="2"/>
          <w:sz w:val="30"/>
          <w:szCs w:val="30"/>
          <w:lang w:val="en-US" w:eastAsia="zh-CN"/>
        </w:rPr>
        <w:t>**米至**米（油气），与</w:t>
      </w:r>
      <w:r>
        <w:rPr>
          <w:rFonts w:hint="eastAsia" w:ascii="Times New Roman" w:hAnsi="Times New Roman" w:eastAsia="仿宋_GB2312"/>
          <w:bCs/>
          <w:kern w:val="2"/>
          <w:sz w:val="30"/>
          <w:szCs w:val="30"/>
          <w:lang w:eastAsia="zh-CN"/>
        </w:rPr>
        <w:t>本次申请提交的</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lang w:eastAsia="zh-CN"/>
        </w:rPr>
        <w:t>开采深度一致</w:t>
      </w:r>
      <w:r>
        <w:rPr>
          <w:rFonts w:hint="eastAsia" w:ascii="Times New Roman" w:hAnsi="Times New Roman" w:eastAsia="仿宋_GB2312"/>
          <w:kern w:val="2"/>
          <w:sz w:val="30"/>
          <w:szCs w:val="30"/>
        </w:rPr>
        <w:t>。</w:t>
      </w:r>
    </w:p>
    <w:p w14:paraId="4B7F26D0">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9</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申请登记原因：</w:t>
      </w:r>
      <w:r>
        <w:rPr>
          <w:rFonts w:hint="eastAsia" w:ascii="Times New Roman" w:hAnsi="Times New Roman" w:eastAsia="仿宋_GB2312"/>
          <w:bCs/>
          <w:kern w:val="2"/>
          <w:sz w:val="30"/>
          <w:szCs w:val="30"/>
        </w:rPr>
        <w:t>按照实际情况勾选，可多选；勾选“其他”的，需进一步说明具体原因。</w:t>
      </w:r>
      <w:r>
        <w:rPr>
          <w:rFonts w:hint="eastAsia" w:ascii="Times New Roman" w:hAnsi="Times New Roman" w:eastAsia="仿宋_GB2312" w:cs="Times New Roman"/>
          <w:kern w:val="2"/>
          <w:sz w:val="30"/>
          <w:szCs w:val="30"/>
          <w:lang w:eastAsia="zh-CN"/>
        </w:rPr>
        <w:t>缩小开采区域</w:t>
      </w:r>
      <w:r>
        <w:rPr>
          <w:rFonts w:ascii="Times New Roman" w:hAnsi="Times New Roman" w:eastAsia="仿宋_GB2312" w:cs="Times New Roman"/>
          <w:kern w:val="2"/>
          <w:sz w:val="30"/>
          <w:szCs w:val="30"/>
        </w:rPr>
        <w:t>范围</w:t>
      </w:r>
      <w:r>
        <w:rPr>
          <w:rFonts w:hint="eastAsia" w:ascii="Times New Roman" w:hAnsi="Times New Roman" w:eastAsia="仿宋_GB2312" w:cs="Times New Roman"/>
          <w:kern w:val="2"/>
          <w:sz w:val="30"/>
          <w:szCs w:val="30"/>
          <w:lang w:eastAsia="zh-CN"/>
        </w:rPr>
        <w:t>申请登记原因栏勾选“分立采矿权”的，需一并申请被分立出采矿权的首次登记，并在弹出的采矿权登记申请书中填写相关内容。</w:t>
      </w:r>
    </w:p>
    <w:p w14:paraId="538F5464">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lang w:val="en-US" w:eastAsia="zh-CN"/>
        </w:rPr>
        <w:t>30</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原开采矿种：</w:t>
      </w:r>
      <w:r>
        <w:rPr>
          <w:rFonts w:hint="eastAsia" w:ascii="Times New Roman" w:hAnsi="Times New Roman" w:eastAsia="仿宋_GB2312"/>
          <w:bCs/>
          <w:kern w:val="2"/>
          <w:sz w:val="30"/>
          <w:szCs w:val="30"/>
        </w:rPr>
        <w:t>填写</w:t>
      </w:r>
      <w:r>
        <w:rPr>
          <w:rFonts w:hint="eastAsia" w:ascii="Times New Roman" w:hAnsi="Times New Roman" w:eastAsia="仿宋_GB2312"/>
          <w:bCs/>
          <w:kern w:val="2"/>
          <w:sz w:val="30"/>
          <w:szCs w:val="30"/>
          <w:lang w:eastAsia="zh-CN"/>
        </w:rPr>
        <w:t>本次申请提交的</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开采</w:t>
      </w:r>
      <w:r>
        <w:rPr>
          <w:rFonts w:hint="eastAsia" w:ascii="Times New Roman" w:hAnsi="Times New Roman" w:eastAsia="仿宋_GB2312"/>
          <w:kern w:val="2"/>
          <w:sz w:val="30"/>
          <w:szCs w:val="30"/>
          <w:lang w:eastAsia="zh-CN"/>
        </w:rPr>
        <w:t>主</w:t>
      </w:r>
      <w:r>
        <w:rPr>
          <w:rFonts w:hint="eastAsia" w:ascii="Times New Roman" w:hAnsi="Times New Roman" w:eastAsia="仿宋_GB2312"/>
          <w:kern w:val="2"/>
          <w:sz w:val="30"/>
          <w:szCs w:val="30"/>
        </w:rPr>
        <w:t>矿种</w:t>
      </w:r>
      <w:r>
        <w:rPr>
          <w:rFonts w:hint="eastAsia" w:ascii="Times New Roman" w:hAnsi="Times New Roman" w:eastAsia="仿宋_GB2312"/>
          <w:kern w:val="2"/>
          <w:sz w:val="30"/>
          <w:szCs w:val="30"/>
          <w:lang w:eastAsia="zh-CN"/>
        </w:rPr>
        <w:t>、共伴生矿种</w:t>
      </w:r>
      <w:r>
        <w:rPr>
          <w:rFonts w:hint="eastAsia" w:ascii="Times New Roman" w:hAnsi="Times New Roman" w:eastAsia="仿宋_GB2312"/>
          <w:kern w:val="2"/>
          <w:sz w:val="30"/>
          <w:szCs w:val="30"/>
        </w:rPr>
        <w:t>。</w:t>
      </w:r>
    </w:p>
    <w:p w14:paraId="633A48AD">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lang w:val="en-US" w:eastAsia="zh-CN"/>
        </w:rPr>
        <w:t>31.</w:t>
      </w:r>
      <w:r>
        <w:rPr>
          <w:rFonts w:hint="eastAsia" w:ascii="Times New Roman" w:hAnsi="Times New Roman" w:eastAsia="仿宋_GB2312"/>
          <w:b/>
          <w:kern w:val="2"/>
          <w:sz w:val="30"/>
          <w:szCs w:val="30"/>
        </w:rPr>
        <w:t>原采矿权人名称：</w:t>
      </w:r>
      <w:r>
        <w:rPr>
          <w:rFonts w:hint="eastAsia" w:ascii="Times New Roman" w:hAnsi="Times New Roman" w:eastAsia="仿宋_GB2312"/>
          <w:bCs/>
          <w:kern w:val="2"/>
          <w:sz w:val="30"/>
          <w:szCs w:val="30"/>
        </w:rPr>
        <w:t>填写</w:t>
      </w:r>
      <w:r>
        <w:rPr>
          <w:rFonts w:hint="eastAsia" w:ascii="Times New Roman" w:hAnsi="Times New Roman" w:eastAsia="仿宋_GB2312"/>
          <w:bCs/>
          <w:kern w:val="2"/>
          <w:sz w:val="30"/>
          <w:szCs w:val="30"/>
          <w:lang w:eastAsia="zh-CN"/>
        </w:rPr>
        <w:t>本次申请提交的</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采矿权人名称</w:t>
      </w:r>
      <w:r>
        <w:rPr>
          <w:rFonts w:hint="eastAsia" w:ascii="Times New Roman" w:hAnsi="Times New Roman" w:eastAsia="仿宋_GB2312"/>
          <w:bCs/>
          <w:kern w:val="2"/>
          <w:sz w:val="30"/>
          <w:szCs w:val="30"/>
        </w:rPr>
        <w:t>。</w:t>
      </w:r>
    </w:p>
    <w:p w14:paraId="3F167A28">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rPr>
        <w:t>3</w:t>
      </w:r>
      <w:r>
        <w:rPr>
          <w:rFonts w:hint="eastAsia" w:ascii="Times New Roman" w:hAnsi="Times New Roman" w:eastAsia="仿宋_GB2312"/>
          <w:bCs/>
          <w:kern w:val="2"/>
          <w:sz w:val="30"/>
          <w:szCs w:val="30"/>
          <w:lang w:val="en-US" w:eastAsia="zh-CN"/>
        </w:rPr>
        <w:t>2</w:t>
      </w:r>
      <w:r>
        <w:rPr>
          <w:rFonts w:ascii="Times New Roman" w:hAnsi="Times New Roman" w:eastAsia="仿宋_GB2312"/>
          <w:bCs/>
          <w:kern w:val="2"/>
          <w:sz w:val="30"/>
          <w:szCs w:val="30"/>
        </w:rPr>
        <w:t>.</w:t>
      </w:r>
      <w:r>
        <w:rPr>
          <w:rFonts w:hint="eastAsia" w:ascii="Times New Roman" w:hAnsi="Times New Roman" w:eastAsia="仿宋_GB2312"/>
          <w:b/>
          <w:kern w:val="2"/>
          <w:sz w:val="30"/>
          <w:szCs w:val="30"/>
        </w:rPr>
        <w:t>矿山剩余服务年限：</w:t>
      </w:r>
      <w:r>
        <w:rPr>
          <w:rFonts w:hint="eastAsia" w:ascii="Times New Roman" w:hAnsi="Times New Roman" w:eastAsia="仿宋_GB2312"/>
          <w:b w:val="0"/>
          <w:bCs/>
          <w:kern w:val="2"/>
          <w:sz w:val="30"/>
          <w:szCs w:val="30"/>
          <w:lang w:eastAsia="zh-CN"/>
        </w:rPr>
        <w:t>非油气</w:t>
      </w:r>
      <w:r>
        <w:rPr>
          <w:rFonts w:hint="eastAsia" w:ascii="Times New Roman" w:hAnsi="Times New Roman" w:eastAsia="仿宋_GB2312"/>
          <w:kern w:val="2"/>
          <w:sz w:val="30"/>
          <w:szCs w:val="30"/>
        </w:rPr>
        <w:t>结合续期申请时保有</w:t>
      </w:r>
      <w:r>
        <w:rPr>
          <w:rFonts w:hint="eastAsia" w:ascii="Times New Roman" w:hAnsi="Times New Roman" w:eastAsia="仿宋_GB2312"/>
          <w:bCs/>
          <w:kern w:val="2"/>
          <w:sz w:val="30"/>
          <w:szCs w:val="30"/>
        </w:rPr>
        <w:t>资源储量</w:t>
      </w:r>
      <w:r>
        <w:rPr>
          <w:rFonts w:hint="eastAsia" w:ascii="Times New Roman" w:hAnsi="Times New Roman" w:eastAsia="仿宋_GB2312"/>
          <w:bCs/>
          <w:color w:val="auto"/>
          <w:kern w:val="2"/>
          <w:sz w:val="30"/>
          <w:szCs w:val="30"/>
        </w:rPr>
        <w:t>和生产规模确定</w:t>
      </w:r>
      <w:r>
        <w:rPr>
          <w:rFonts w:hint="eastAsia" w:ascii="Times New Roman" w:hAnsi="Times New Roman" w:eastAsia="仿宋_GB2312"/>
          <w:bCs/>
          <w:color w:val="auto"/>
          <w:kern w:val="2"/>
          <w:sz w:val="30"/>
          <w:szCs w:val="30"/>
          <w:lang w:eastAsia="zh-CN"/>
        </w:rPr>
        <w:t>，油气按照开采方案设计年限确定</w:t>
      </w:r>
      <w:r>
        <w:rPr>
          <w:rFonts w:hint="eastAsia" w:ascii="Times New Roman" w:hAnsi="Times New Roman" w:eastAsia="仿宋_GB2312"/>
          <w:bCs/>
          <w:color w:val="auto"/>
          <w:kern w:val="2"/>
          <w:sz w:val="30"/>
          <w:szCs w:val="30"/>
        </w:rPr>
        <w:t>。</w:t>
      </w:r>
    </w:p>
    <w:p w14:paraId="26F2AEE5">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3</w:t>
      </w:r>
      <w:r>
        <w:rPr>
          <w:rFonts w:hint="eastAsia" w:ascii="Times New Roman" w:hAnsi="Times New Roman" w:eastAsia="仿宋_GB2312"/>
          <w:bCs/>
          <w:kern w:val="2"/>
          <w:sz w:val="30"/>
          <w:szCs w:val="30"/>
          <w:lang w:val="en-US" w:eastAsia="zh-CN"/>
        </w:rPr>
        <w:t>3</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申请续期登记年限：</w:t>
      </w:r>
      <w:r>
        <w:rPr>
          <w:rFonts w:hint="eastAsia" w:ascii="Times New Roman" w:hAnsi="Times New Roman" w:eastAsia="仿宋_GB2312"/>
          <w:bCs/>
          <w:kern w:val="2"/>
          <w:sz w:val="30"/>
          <w:szCs w:val="30"/>
        </w:rPr>
        <w:t>应不超出矿山剩余服务年限。</w:t>
      </w:r>
    </w:p>
    <w:p w14:paraId="51161B14">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rPr>
        <w:t>3</w:t>
      </w:r>
      <w:r>
        <w:rPr>
          <w:rFonts w:hint="eastAsia" w:ascii="Times New Roman" w:hAnsi="Times New Roman" w:eastAsia="仿宋_GB2312"/>
          <w:bCs/>
          <w:kern w:val="2"/>
          <w:sz w:val="30"/>
          <w:szCs w:val="30"/>
          <w:lang w:val="en-US" w:eastAsia="zh-CN"/>
        </w:rPr>
        <w:t>4</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注销原因：</w:t>
      </w:r>
      <w:r>
        <w:rPr>
          <w:rFonts w:hint="eastAsia" w:ascii="Times New Roman" w:hAnsi="Times New Roman" w:eastAsia="仿宋_GB2312"/>
          <w:bCs/>
          <w:kern w:val="2"/>
          <w:sz w:val="30"/>
          <w:szCs w:val="30"/>
        </w:rPr>
        <w:t>按照实际情况勾选，可多选；勾选“其他”的，需进一步说明具体原因。</w:t>
      </w:r>
    </w:p>
    <w:p w14:paraId="73D6BAF5">
      <w:pPr>
        <w:spacing w:line="560" w:lineRule="exact"/>
        <w:ind w:firstLine="600" w:firstLineChars="200"/>
        <w:rPr>
          <w:rFonts w:ascii="Times New Roman" w:hAnsi="Times New Roman" w:eastAsia="仿宋_GB2312"/>
          <w:kern w:val="2"/>
          <w:sz w:val="30"/>
          <w:szCs w:val="30"/>
        </w:rPr>
      </w:pPr>
      <w:r>
        <w:rPr>
          <w:rFonts w:hint="eastAsia" w:ascii="Times New Roman" w:hAnsi="Times New Roman" w:eastAsia="仿宋_GB2312"/>
          <w:bCs/>
          <w:kern w:val="2"/>
          <w:sz w:val="30"/>
          <w:szCs w:val="30"/>
        </w:rPr>
        <w:t>3</w:t>
      </w:r>
      <w:r>
        <w:rPr>
          <w:rFonts w:hint="eastAsia" w:ascii="Times New Roman" w:hAnsi="Times New Roman" w:eastAsia="仿宋_GB2312"/>
          <w:bCs/>
          <w:kern w:val="2"/>
          <w:sz w:val="30"/>
          <w:szCs w:val="30"/>
          <w:lang w:val="en-US" w:eastAsia="zh-CN"/>
        </w:rPr>
        <w:t>5</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开采区域范围</w:t>
      </w:r>
      <w:r>
        <w:rPr>
          <w:rFonts w:ascii="Times New Roman" w:hAnsi="Times New Roman" w:eastAsia="仿宋_GB2312"/>
          <w:b/>
          <w:kern w:val="2"/>
          <w:sz w:val="30"/>
          <w:szCs w:val="30"/>
        </w:rPr>
        <w:t>拐点坐标</w:t>
      </w:r>
      <w:r>
        <w:rPr>
          <w:rFonts w:hint="eastAsia" w:ascii="Times New Roman" w:hAnsi="Times New Roman" w:eastAsia="仿宋_GB2312"/>
          <w:b/>
          <w:kern w:val="2"/>
          <w:sz w:val="30"/>
          <w:szCs w:val="30"/>
        </w:rPr>
        <w:t>及</w:t>
      </w:r>
      <w:r>
        <w:rPr>
          <w:rFonts w:hint="eastAsia" w:ascii="Times New Roman" w:hAnsi="Times New Roman" w:eastAsia="仿宋_GB2312"/>
          <w:b/>
          <w:kern w:val="2"/>
          <w:sz w:val="30"/>
          <w:szCs w:val="30"/>
          <w:lang w:eastAsia="zh-CN"/>
        </w:rPr>
        <w:t>开采深度</w:t>
      </w:r>
      <w:r>
        <w:rPr>
          <w:rFonts w:ascii="Times New Roman" w:hAnsi="Times New Roman" w:eastAsia="仿宋_GB2312"/>
          <w:b/>
          <w:kern w:val="2"/>
          <w:sz w:val="30"/>
          <w:szCs w:val="30"/>
        </w:rPr>
        <w:t>：</w:t>
      </w:r>
      <w:r>
        <w:rPr>
          <w:rFonts w:hint="eastAsia" w:ascii="Times New Roman" w:hAnsi="Times New Roman" w:eastAsia="仿宋_GB2312"/>
          <w:b w:val="0"/>
          <w:bCs/>
          <w:kern w:val="2"/>
          <w:sz w:val="30"/>
          <w:szCs w:val="30"/>
          <w:lang w:eastAsia="zh-CN"/>
        </w:rPr>
        <w:t>（</w:t>
      </w:r>
      <w:r>
        <w:rPr>
          <w:rFonts w:hint="eastAsia" w:ascii="Times New Roman" w:hAnsi="Times New Roman" w:eastAsia="仿宋_GB2312"/>
          <w:b w:val="0"/>
          <w:bCs/>
          <w:kern w:val="2"/>
          <w:sz w:val="30"/>
          <w:szCs w:val="30"/>
          <w:lang w:val="en-US" w:eastAsia="zh-CN"/>
        </w:rPr>
        <w:t>1</w:t>
      </w:r>
      <w:r>
        <w:rPr>
          <w:rFonts w:hint="eastAsia" w:ascii="Times New Roman" w:hAnsi="Times New Roman" w:eastAsia="仿宋_GB2312"/>
          <w:b w:val="0"/>
          <w:bCs/>
          <w:kern w:val="2"/>
          <w:sz w:val="30"/>
          <w:szCs w:val="30"/>
          <w:lang w:eastAsia="zh-CN"/>
        </w:rPr>
        <w:t>）</w:t>
      </w:r>
      <w:r>
        <w:rPr>
          <w:rFonts w:hint="eastAsia" w:ascii="Times New Roman" w:hAnsi="Times New Roman" w:eastAsia="仿宋_GB2312"/>
          <w:b w:val="0"/>
          <w:bCs/>
          <w:kern w:val="2"/>
          <w:sz w:val="30"/>
          <w:szCs w:val="30"/>
        </w:rPr>
        <w:t>开采区域范围</w:t>
      </w:r>
      <w:r>
        <w:rPr>
          <w:rFonts w:ascii="Times New Roman" w:hAnsi="Times New Roman" w:eastAsia="仿宋_GB2312"/>
          <w:b w:val="0"/>
          <w:bCs/>
          <w:kern w:val="2"/>
          <w:sz w:val="30"/>
          <w:szCs w:val="30"/>
        </w:rPr>
        <w:t>拐点坐标</w:t>
      </w:r>
      <w:r>
        <w:rPr>
          <w:rFonts w:hint="eastAsia" w:ascii="Times New Roman" w:hAnsi="Times New Roman" w:eastAsia="仿宋_GB2312"/>
          <w:b w:val="0"/>
          <w:bCs/>
          <w:kern w:val="2"/>
          <w:sz w:val="30"/>
          <w:szCs w:val="30"/>
          <w:lang w:eastAsia="zh-CN"/>
        </w:rPr>
        <w:t>：非油气</w:t>
      </w:r>
      <w:r>
        <w:rPr>
          <w:rFonts w:hint="eastAsia" w:ascii="Times New Roman" w:hAnsi="Times New Roman" w:eastAsia="仿宋_GB2312"/>
          <w:kern w:val="2"/>
          <w:sz w:val="30"/>
          <w:szCs w:val="30"/>
        </w:rPr>
        <w:t>填写</w:t>
      </w:r>
      <w:r>
        <w:rPr>
          <w:rFonts w:hint="eastAsia" w:ascii="Times New Roman" w:hAnsi="Times New Roman" w:eastAsia="仿宋_GB2312"/>
          <w:kern w:val="2"/>
          <w:sz w:val="30"/>
          <w:szCs w:val="30"/>
          <w:lang w:val="en-US" w:eastAsia="zh-CN"/>
        </w:rPr>
        <w:t>2000国家大地坐标系拐点</w:t>
      </w:r>
      <w:r>
        <w:rPr>
          <w:rFonts w:hint="eastAsia" w:ascii="Times New Roman" w:hAnsi="Times New Roman" w:eastAsia="仿宋_GB2312"/>
          <w:kern w:val="2"/>
          <w:sz w:val="30"/>
          <w:szCs w:val="30"/>
        </w:rPr>
        <w:t>直角</w:t>
      </w:r>
      <w:r>
        <w:rPr>
          <w:rFonts w:ascii="Times New Roman" w:hAnsi="Times New Roman" w:eastAsia="仿宋_GB2312"/>
          <w:kern w:val="2"/>
          <w:sz w:val="30"/>
          <w:szCs w:val="30"/>
        </w:rPr>
        <w:t>坐标</w:t>
      </w:r>
      <w:r>
        <w:rPr>
          <w:rFonts w:hint="eastAsia" w:ascii="Times New Roman" w:hAnsi="Times New Roman" w:eastAsia="仿宋_GB2312"/>
          <w:kern w:val="2"/>
          <w:sz w:val="30"/>
          <w:szCs w:val="30"/>
        </w:rPr>
        <w:t>，</w:t>
      </w:r>
      <w:r>
        <w:rPr>
          <w:rFonts w:ascii="Times New Roman" w:hAnsi="Times New Roman" w:eastAsia="仿宋_GB2312"/>
          <w:kern w:val="2"/>
          <w:sz w:val="30"/>
          <w:szCs w:val="30"/>
        </w:rPr>
        <w:t>坐标精度至小数后</w:t>
      </w:r>
      <w:r>
        <w:rPr>
          <w:rFonts w:hint="eastAsia" w:ascii="Times New Roman" w:hAnsi="Times New Roman" w:eastAsia="仿宋_GB2312"/>
          <w:kern w:val="2"/>
          <w:sz w:val="30"/>
          <w:szCs w:val="30"/>
        </w:rPr>
        <w:t>二</w:t>
      </w:r>
      <w:r>
        <w:rPr>
          <w:rFonts w:ascii="Times New Roman" w:hAnsi="Times New Roman" w:eastAsia="仿宋_GB2312"/>
          <w:kern w:val="2"/>
          <w:sz w:val="30"/>
          <w:szCs w:val="30"/>
        </w:rPr>
        <w:t>位</w:t>
      </w:r>
      <w:r>
        <w:rPr>
          <w:rFonts w:hint="eastAsia" w:ascii="Times New Roman" w:hAnsi="Times New Roman" w:eastAsia="仿宋_GB2312"/>
          <w:kern w:val="2"/>
          <w:sz w:val="30"/>
          <w:szCs w:val="30"/>
        </w:rPr>
        <w:t>，并注明</w:t>
      </w:r>
      <w:r>
        <w:rPr>
          <w:rFonts w:ascii="Times New Roman" w:hAnsi="Times New Roman" w:eastAsia="仿宋_GB2312"/>
          <w:kern w:val="2"/>
          <w:sz w:val="30"/>
          <w:szCs w:val="30"/>
        </w:rPr>
        <w:t>开采深度的起止标高</w:t>
      </w:r>
      <w:r>
        <w:rPr>
          <w:rFonts w:hint="eastAsia" w:ascii="Times New Roman" w:hAnsi="Times New Roman" w:eastAsia="仿宋_GB2312"/>
          <w:kern w:val="2"/>
          <w:sz w:val="30"/>
          <w:szCs w:val="30"/>
          <w:lang w:eastAsia="zh-CN"/>
        </w:rPr>
        <w:t>；油气填写</w:t>
      </w:r>
      <w:r>
        <w:rPr>
          <w:rFonts w:hint="eastAsia" w:ascii="Times New Roman" w:hAnsi="Times New Roman" w:eastAsia="仿宋_GB2312"/>
          <w:kern w:val="2"/>
          <w:sz w:val="30"/>
          <w:szCs w:val="30"/>
          <w:lang w:val="en-US" w:eastAsia="zh-CN"/>
        </w:rPr>
        <w:t>2000国家大地坐标系经纬度“度分秒”坐标，“秒”保留三位小数。</w:t>
      </w:r>
      <w:r>
        <w:rPr>
          <w:rFonts w:hint="eastAsia" w:ascii="Times New Roman" w:hAnsi="Times New Roman" w:eastAsia="仿宋_GB2312"/>
          <w:b w:val="0"/>
          <w:bCs w:val="0"/>
          <w:kern w:val="2"/>
          <w:sz w:val="30"/>
          <w:szCs w:val="30"/>
          <w:lang w:val="en-US" w:eastAsia="zh-CN"/>
        </w:rPr>
        <w:t>（2）</w:t>
      </w:r>
      <w:r>
        <w:rPr>
          <w:rFonts w:hint="eastAsia" w:ascii="Times New Roman" w:hAnsi="Times New Roman" w:eastAsia="仿宋_GB2312"/>
          <w:b w:val="0"/>
          <w:bCs w:val="0"/>
          <w:kern w:val="2"/>
          <w:sz w:val="30"/>
          <w:szCs w:val="30"/>
          <w:lang w:eastAsia="zh-CN"/>
        </w:rPr>
        <w:t>开采深度</w:t>
      </w:r>
      <w:r>
        <w:rPr>
          <w:rFonts w:ascii="Times New Roman" w:hAnsi="Times New Roman" w:eastAsia="仿宋_GB2312"/>
          <w:b w:val="0"/>
          <w:bCs w:val="0"/>
          <w:kern w:val="2"/>
          <w:sz w:val="30"/>
          <w:szCs w:val="30"/>
        </w:rPr>
        <w:t>：</w:t>
      </w:r>
      <w:r>
        <w:rPr>
          <w:rFonts w:hint="eastAsia" w:ascii="Times New Roman" w:hAnsi="Times New Roman" w:eastAsia="仿宋_GB2312"/>
          <w:b w:val="0"/>
          <w:bCs/>
          <w:kern w:val="2"/>
          <w:sz w:val="30"/>
          <w:szCs w:val="30"/>
          <w:lang w:eastAsia="zh-CN"/>
        </w:rPr>
        <w:t>根据实际情况</w:t>
      </w:r>
      <w:r>
        <w:rPr>
          <w:rFonts w:hint="eastAsia" w:ascii="Times New Roman" w:hAnsi="Times New Roman" w:eastAsia="仿宋_GB2312"/>
          <w:bCs/>
          <w:kern w:val="2"/>
          <w:sz w:val="30"/>
          <w:szCs w:val="30"/>
        </w:rPr>
        <w:t>填写</w:t>
      </w:r>
      <w:r>
        <w:rPr>
          <w:rFonts w:hint="eastAsia" w:ascii="Times New Roman" w:hAnsi="Times New Roman" w:eastAsia="仿宋_GB2312"/>
          <w:b w:val="0"/>
          <w:bCs/>
          <w:kern w:val="2"/>
          <w:sz w:val="30"/>
          <w:szCs w:val="30"/>
          <w:lang w:eastAsia="zh-CN"/>
        </w:rPr>
        <w:t>标高由</w:t>
      </w:r>
      <w:r>
        <w:rPr>
          <w:rFonts w:hint="eastAsia" w:ascii="Times New Roman" w:hAnsi="Times New Roman" w:eastAsia="仿宋_GB2312"/>
          <w:b w:val="0"/>
          <w:bCs/>
          <w:kern w:val="2"/>
          <w:sz w:val="30"/>
          <w:szCs w:val="30"/>
          <w:lang w:val="en-US" w:eastAsia="zh-CN"/>
        </w:rPr>
        <w:t>**米至**米/</w:t>
      </w:r>
      <w:r>
        <w:rPr>
          <w:rFonts w:hint="eastAsia" w:ascii="Times New Roman" w:hAnsi="Times New Roman" w:eastAsia="仿宋_GB2312"/>
          <w:b w:val="0"/>
          <w:bCs/>
          <w:kern w:val="2"/>
          <w:sz w:val="30"/>
          <w:szCs w:val="30"/>
          <w:lang w:eastAsia="zh-CN"/>
        </w:rPr>
        <w:t>标高</w:t>
      </w:r>
      <w:r>
        <w:rPr>
          <w:rFonts w:hint="eastAsia" w:ascii="Times New Roman" w:hAnsi="Times New Roman" w:eastAsia="仿宋_GB2312"/>
          <w:b w:val="0"/>
          <w:bCs/>
          <w:kern w:val="2"/>
          <w:sz w:val="30"/>
          <w:szCs w:val="30"/>
          <w:lang w:val="en-US" w:eastAsia="zh-CN"/>
        </w:rPr>
        <w:t>由地表至**米（非油气），或地表以下</w:t>
      </w:r>
      <w:r>
        <w:rPr>
          <w:rFonts w:hint="eastAsia" w:ascii="Times New Roman" w:hAnsi="Times New Roman" w:eastAsia="仿宋_GB2312"/>
          <w:b w:val="0"/>
          <w:bCs/>
          <w:kern w:val="2"/>
          <w:sz w:val="30"/>
          <w:szCs w:val="30"/>
          <w:lang w:eastAsia="zh-CN"/>
        </w:rPr>
        <w:t>由</w:t>
      </w:r>
      <w:r>
        <w:rPr>
          <w:rFonts w:hint="eastAsia" w:ascii="Times New Roman" w:hAnsi="Times New Roman" w:eastAsia="仿宋_GB2312"/>
          <w:b w:val="0"/>
          <w:bCs/>
          <w:kern w:val="2"/>
          <w:sz w:val="30"/>
          <w:szCs w:val="30"/>
          <w:lang w:val="en-US" w:eastAsia="zh-CN"/>
        </w:rPr>
        <w:t>**米至**米（油气）。</w:t>
      </w:r>
    </w:p>
    <w:p w14:paraId="7BA077AC">
      <w:pPr>
        <w:pStyle w:val="3"/>
        <w:ind w:left="0" w:leftChars="0" w:firstLine="0" w:firstLineChars="0"/>
        <w:rPr>
          <w:rFonts w:hint="eastAsia" w:ascii="Times New Roman" w:hAnsi="Times New Roman" w:eastAsia="仿宋_GB2312" w:cs="Times New Roman"/>
          <w:kern w:val="2"/>
          <w:sz w:val="30"/>
          <w:szCs w:val="30"/>
        </w:rPr>
        <w:sectPr>
          <w:headerReference r:id="rId3" w:type="default"/>
          <w:footerReference r:id="rId4" w:type="default"/>
          <w:pgSz w:w="11906" w:h="16838"/>
          <w:pgMar w:top="1644" w:right="1531" w:bottom="1644" w:left="1531" w:header="851" w:footer="992" w:gutter="0"/>
          <w:pgNumType w:fmt="decimal"/>
          <w:cols w:space="720" w:num="1"/>
          <w:rtlGutter w:val="0"/>
          <w:docGrid w:type="lines" w:linePitch="315" w:charSpace="0"/>
        </w:sectPr>
      </w:pP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36"/>
        <w:gridCol w:w="737"/>
        <w:gridCol w:w="899"/>
        <w:gridCol w:w="900"/>
        <w:gridCol w:w="850"/>
        <w:gridCol w:w="1149"/>
        <w:gridCol w:w="7"/>
        <w:gridCol w:w="942"/>
        <w:gridCol w:w="760"/>
        <w:gridCol w:w="190"/>
        <w:gridCol w:w="949"/>
        <w:gridCol w:w="952"/>
      </w:tblGrid>
      <w:tr w14:paraId="0D753EE7">
        <w:tblPrEx>
          <w:tblCellMar>
            <w:top w:w="0" w:type="dxa"/>
            <w:left w:w="108" w:type="dxa"/>
            <w:bottom w:w="0" w:type="dxa"/>
            <w:right w:w="108" w:type="dxa"/>
          </w:tblCellMar>
        </w:tblPrEx>
        <w:trPr>
          <w:trHeight w:val="860" w:hRule="exact"/>
          <w:jc w:val="center"/>
        </w:trPr>
        <w:tc>
          <w:tcPr>
            <w:tcW w:w="1473" w:type="dxa"/>
            <w:gridSpan w:val="2"/>
            <w:noWrap w:val="0"/>
            <w:vAlign w:val="center"/>
          </w:tcPr>
          <w:p w14:paraId="00929CF9">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申请登记</w:t>
            </w:r>
          </w:p>
          <w:p w14:paraId="2061E8AB">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类型</w:t>
            </w:r>
          </w:p>
        </w:tc>
        <w:tc>
          <w:tcPr>
            <w:tcW w:w="7598" w:type="dxa"/>
            <w:gridSpan w:val="10"/>
            <w:noWrap w:val="0"/>
            <w:vAlign w:val="center"/>
          </w:tcPr>
          <w:p w14:paraId="362DC156">
            <w:pPr>
              <w:widowControl w:val="0"/>
              <w:adjustRightInd/>
              <w:snapToGrid/>
              <w:spacing w:after="0"/>
              <w:jc w:val="both"/>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□首次登记    □转移登记    □变更登记    □注销登记 </w:t>
            </w:r>
          </w:p>
        </w:tc>
      </w:tr>
      <w:tr w14:paraId="20DDBC5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00" w:hRule="exact"/>
          <w:jc w:val="center"/>
        </w:trPr>
        <w:tc>
          <w:tcPr>
            <w:tcW w:w="1473" w:type="dxa"/>
            <w:gridSpan w:val="2"/>
            <w:noWrap w:val="0"/>
            <w:vAlign w:val="center"/>
          </w:tcPr>
          <w:p w14:paraId="7FCA8694">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变更登记</w:t>
            </w:r>
          </w:p>
          <w:p w14:paraId="7E4B3920">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情形</w:t>
            </w:r>
          </w:p>
        </w:tc>
        <w:tc>
          <w:tcPr>
            <w:tcW w:w="7598" w:type="dxa"/>
            <w:gridSpan w:val="10"/>
            <w:noWrap w:val="0"/>
            <w:vAlign w:val="center"/>
          </w:tcPr>
          <w:p w14:paraId="7E2E02CE">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□扩大开采区域范围    □缩小开采区域范围    □变更开采矿种</w:t>
            </w:r>
          </w:p>
          <w:p w14:paraId="388B3A2C">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□变更采矿权人名称    □续期  </w:t>
            </w:r>
            <w:r>
              <w:rPr>
                <w:rFonts w:hint="eastAsia" w:ascii="宋体" w:hAnsi="宋体" w:eastAsia="宋体" w:cs="宋体"/>
                <w:color w:val="000000"/>
              </w:rPr>
              <w:t xml:space="preserve">      </w:t>
            </w:r>
          </w:p>
        </w:tc>
      </w:tr>
      <w:tr w14:paraId="7B0987B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989" w:hRule="exact"/>
          <w:jc w:val="center"/>
        </w:trPr>
        <w:tc>
          <w:tcPr>
            <w:tcW w:w="1473" w:type="dxa"/>
            <w:gridSpan w:val="2"/>
            <w:vMerge w:val="restart"/>
            <w:noWrap w:val="0"/>
            <w:vAlign w:val="center"/>
          </w:tcPr>
          <w:p w14:paraId="185582A1">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采矿权情况</w:t>
            </w:r>
          </w:p>
        </w:tc>
        <w:tc>
          <w:tcPr>
            <w:tcW w:w="1799" w:type="dxa"/>
            <w:gridSpan w:val="2"/>
            <w:noWrap w:val="0"/>
            <w:vAlign w:val="center"/>
          </w:tcPr>
          <w:p w14:paraId="2270E9A8">
            <w:pPr>
              <w:widowControl w:val="0"/>
              <w:adjustRightInd/>
              <w:snapToGrid/>
              <w:spacing w:after="0"/>
              <w:jc w:val="center"/>
              <w:rPr>
                <w:rFonts w:hint="eastAsia" w:ascii="仿宋_GB2312" w:hAnsi="仿宋_GB2312" w:eastAsia="仿宋_GB2312" w:cs="仿宋_GB2312"/>
                <w:kern w:val="2"/>
                <w:sz w:val="21"/>
                <w:szCs w:val="21"/>
              </w:rPr>
            </w:pPr>
            <w:r>
              <w:rPr>
                <w:rFonts w:hint="eastAsia" w:ascii="仿宋_GB2312" w:hAnsi="仿宋_GB2312" w:eastAsia="仿宋_GB2312" w:cs="仿宋_GB2312"/>
                <w:color w:val="000000"/>
                <w:sz w:val="21"/>
                <w:szCs w:val="21"/>
                <w:lang w:eastAsia="zh-CN"/>
              </w:rPr>
              <w:t>不动产权</w:t>
            </w:r>
            <w:r>
              <w:rPr>
                <w:rFonts w:hint="eastAsia" w:ascii="仿宋_GB2312" w:hAnsi="仿宋_GB2312" w:eastAsia="仿宋_GB2312" w:cs="仿宋_GB2312"/>
                <w:color w:val="000000"/>
                <w:sz w:val="21"/>
                <w:szCs w:val="21"/>
              </w:rPr>
              <w:t>证书</w:t>
            </w:r>
            <w:r>
              <w:rPr>
                <w:rFonts w:hint="eastAsia" w:ascii="仿宋_GB2312" w:hAnsi="仿宋_GB2312" w:eastAsia="仿宋_GB2312" w:cs="仿宋_GB2312"/>
                <w:color w:val="000000"/>
                <w:sz w:val="21"/>
                <w:szCs w:val="21"/>
                <w:lang w:eastAsia="zh-CN"/>
              </w:rPr>
              <w:t>（</w:t>
            </w:r>
            <w:r>
              <w:rPr>
                <w:rFonts w:hint="eastAsia" w:ascii="仿宋_GB2312" w:hAnsi="仿宋_GB2312" w:eastAsia="仿宋_GB2312" w:cs="仿宋_GB2312"/>
                <w:color w:val="000000"/>
                <w:sz w:val="21"/>
                <w:szCs w:val="21"/>
              </w:rPr>
              <w:t>采矿权</w:t>
            </w:r>
            <w:r>
              <w:rPr>
                <w:rFonts w:hint="eastAsia" w:ascii="仿宋_GB2312" w:hAnsi="仿宋_GB2312" w:eastAsia="仿宋_GB2312" w:cs="仿宋_GB2312"/>
                <w:color w:val="000000"/>
                <w:sz w:val="21"/>
                <w:szCs w:val="21"/>
                <w:lang w:eastAsia="zh-CN"/>
              </w:rPr>
              <w:t>）或</w:t>
            </w:r>
            <w:r>
              <w:rPr>
                <w:rFonts w:hint="eastAsia" w:ascii="仿宋_GB2312" w:hAnsi="仿宋_GB2312" w:eastAsia="仿宋_GB2312" w:cs="仿宋_GB2312"/>
                <w:color w:val="000000"/>
                <w:sz w:val="21"/>
                <w:szCs w:val="21"/>
                <w:highlight w:val="none"/>
              </w:rPr>
              <w:t>原</w:t>
            </w:r>
            <w:r>
              <w:rPr>
                <w:rFonts w:hint="eastAsia" w:ascii="仿宋_GB2312" w:hAnsi="仿宋_GB2312" w:eastAsia="仿宋_GB2312" w:cs="仿宋_GB2312"/>
                <w:color w:val="000000"/>
                <w:sz w:val="21"/>
                <w:szCs w:val="21"/>
              </w:rPr>
              <w:t>采矿许可证号</w:t>
            </w:r>
          </w:p>
        </w:tc>
        <w:tc>
          <w:tcPr>
            <w:tcW w:w="1999" w:type="dxa"/>
            <w:gridSpan w:val="2"/>
            <w:noWrap w:val="0"/>
            <w:vAlign w:val="center"/>
          </w:tcPr>
          <w:p w14:paraId="7CA52FCB">
            <w:pPr>
              <w:widowControl w:val="0"/>
              <w:adjustRightInd/>
              <w:snapToGrid/>
              <w:spacing w:after="0"/>
              <w:jc w:val="center"/>
              <w:rPr>
                <w:rFonts w:hint="eastAsia" w:ascii="仿宋_GB2312" w:hAnsi="仿宋_GB2312" w:eastAsia="仿宋_GB2312" w:cs="仿宋_GB2312"/>
                <w:kern w:val="2"/>
                <w:sz w:val="24"/>
                <w:szCs w:val="24"/>
              </w:rPr>
            </w:pPr>
            <w:r>
              <w:rPr>
                <w:rFonts w:hint="eastAsia" w:ascii="楷体_GB2312" w:hAnsi="楷体_GB2312" w:eastAsia="楷体_GB2312" w:cs="楷体_GB2312"/>
                <w:kern w:val="2"/>
                <w:sz w:val="24"/>
                <w:szCs w:val="24"/>
              </w:rPr>
              <w:t>（首次登记无须填写</w:t>
            </w:r>
            <w:r>
              <w:rPr>
                <w:rFonts w:hint="default" w:eastAsia="楷体_GB2312" w:cs="Times New Roman"/>
                <w:sz w:val="24"/>
                <w:szCs w:val="24"/>
              </w:rPr>
              <w:t>，合并</w:t>
            </w:r>
            <w:r>
              <w:rPr>
                <w:rFonts w:hint="eastAsia" w:eastAsia="楷体_GB2312" w:cs="Times New Roman"/>
                <w:sz w:val="24"/>
                <w:szCs w:val="24"/>
                <w:lang w:eastAsia="zh-CN"/>
              </w:rPr>
              <w:t>采矿</w:t>
            </w:r>
            <w:r>
              <w:rPr>
                <w:rFonts w:hint="default" w:eastAsia="楷体_GB2312" w:cs="Times New Roman"/>
                <w:sz w:val="24"/>
                <w:szCs w:val="24"/>
              </w:rPr>
              <w:t>权的应填写多个</w:t>
            </w:r>
            <w:r>
              <w:rPr>
                <w:rFonts w:hint="eastAsia" w:ascii="楷体_GB2312" w:hAnsi="楷体_GB2312" w:eastAsia="楷体_GB2312" w:cs="楷体_GB2312"/>
                <w:kern w:val="2"/>
                <w:sz w:val="24"/>
                <w:szCs w:val="24"/>
              </w:rPr>
              <w:t>）</w:t>
            </w:r>
          </w:p>
        </w:tc>
        <w:tc>
          <w:tcPr>
            <w:tcW w:w="1709" w:type="dxa"/>
            <w:gridSpan w:val="3"/>
            <w:noWrap w:val="0"/>
            <w:vAlign w:val="center"/>
          </w:tcPr>
          <w:p w14:paraId="0EC6B5C2">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权利期限</w:t>
            </w:r>
          </w:p>
        </w:tc>
        <w:tc>
          <w:tcPr>
            <w:tcW w:w="2091" w:type="dxa"/>
            <w:gridSpan w:val="3"/>
            <w:noWrap w:val="0"/>
            <w:vAlign w:val="center"/>
          </w:tcPr>
          <w:p w14:paraId="3FF5D6B0">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自  年  月  日至  年  月  日</w:t>
            </w:r>
            <w:r>
              <w:rPr>
                <w:rFonts w:hint="default" w:ascii="Times New Roman" w:hAnsi="Times New Roman" w:eastAsia="楷体_GB2312" w:cs="Times New Roman"/>
                <w:color w:val="auto"/>
                <w:kern w:val="2"/>
                <w:sz w:val="24"/>
                <w:szCs w:val="24"/>
              </w:rPr>
              <w:t>（首次登记无须填写</w:t>
            </w:r>
            <w:r>
              <w:rPr>
                <w:rFonts w:hint="default" w:eastAsia="楷体_GB2312" w:cs="Times New Roman"/>
                <w:color w:val="auto"/>
                <w:sz w:val="24"/>
                <w:szCs w:val="24"/>
              </w:rPr>
              <w:t>，合并</w:t>
            </w:r>
            <w:r>
              <w:rPr>
                <w:rFonts w:hint="default" w:eastAsia="楷体_GB2312" w:cs="Times New Roman"/>
                <w:color w:val="auto"/>
                <w:sz w:val="24"/>
                <w:szCs w:val="24"/>
                <w:lang w:eastAsia="zh-CN"/>
              </w:rPr>
              <w:t>采矿</w:t>
            </w:r>
            <w:r>
              <w:rPr>
                <w:rFonts w:hint="default" w:eastAsia="楷体_GB2312" w:cs="Times New Roman"/>
                <w:color w:val="auto"/>
                <w:sz w:val="24"/>
                <w:szCs w:val="24"/>
              </w:rPr>
              <w:t>权的应填写多个</w:t>
            </w:r>
            <w:r>
              <w:rPr>
                <w:rFonts w:hint="default" w:ascii="Times New Roman" w:hAnsi="Times New Roman" w:eastAsia="楷体_GB2312" w:cs="Times New Roman"/>
                <w:color w:val="auto"/>
                <w:kern w:val="2"/>
                <w:sz w:val="24"/>
                <w:szCs w:val="24"/>
              </w:rPr>
              <w:t>）</w:t>
            </w:r>
          </w:p>
        </w:tc>
      </w:tr>
      <w:tr w14:paraId="4D9D48C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025E4957">
            <w:pPr>
              <w:widowControl w:val="0"/>
              <w:adjustRightInd/>
              <w:snapToGrid/>
              <w:spacing w:after="0"/>
              <w:rPr>
                <w:rFonts w:ascii="Calibri" w:hAnsi="Calibri" w:eastAsia="宋体"/>
                <w:kern w:val="2"/>
                <w:sz w:val="21"/>
                <w:szCs w:val="24"/>
              </w:rPr>
            </w:pPr>
          </w:p>
        </w:tc>
        <w:tc>
          <w:tcPr>
            <w:tcW w:w="1799" w:type="dxa"/>
            <w:gridSpan w:val="2"/>
            <w:noWrap w:val="0"/>
            <w:vAlign w:val="center"/>
          </w:tcPr>
          <w:p w14:paraId="3A437C8C">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矿山地址</w:t>
            </w:r>
          </w:p>
        </w:tc>
        <w:tc>
          <w:tcPr>
            <w:tcW w:w="1999" w:type="dxa"/>
            <w:gridSpan w:val="2"/>
            <w:noWrap w:val="0"/>
            <w:vAlign w:val="center"/>
          </w:tcPr>
          <w:p w14:paraId="77E68368">
            <w:pPr>
              <w:widowControl w:val="0"/>
              <w:adjustRightInd/>
              <w:snapToGrid/>
              <w:spacing w:after="0"/>
              <w:jc w:val="center"/>
              <w:rPr>
                <w:rFonts w:hint="eastAsia" w:ascii="仿宋_GB2312" w:hAnsi="仿宋_GB2312" w:eastAsia="仿宋_GB2312" w:cs="仿宋_GB2312"/>
                <w:kern w:val="2"/>
                <w:sz w:val="24"/>
                <w:szCs w:val="24"/>
              </w:rPr>
            </w:pPr>
          </w:p>
        </w:tc>
        <w:tc>
          <w:tcPr>
            <w:tcW w:w="1709" w:type="dxa"/>
            <w:gridSpan w:val="3"/>
            <w:noWrap w:val="0"/>
            <w:vAlign w:val="center"/>
          </w:tcPr>
          <w:p w14:paraId="6972664E">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开采主矿种</w:t>
            </w:r>
          </w:p>
        </w:tc>
        <w:tc>
          <w:tcPr>
            <w:tcW w:w="2091" w:type="dxa"/>
            <w:gridSpan w:val="3"/>
            <w:noWrap w:val="0"/>
            <w:vAlign w:val="center"/>
          </w:tcPr>
          <w:p w14:paraId="41CC4C12">
            <w:pPr>
              <w:widowControl w:val="0"/>
              <w:adjustRightInd/>
              <w:snapToGrid/>
              <w:spacing w:after="0"/>
              <w:jc w:val="center"/>
              <w:rPr>
                <w:rFonts w:hint="eastAsia" w:ascii="仿宋_GB2312" w:hAnsi="仿宋_GB2312" w:eastAsia="仿宋_GB2312" w:cs="仿宋_GB2312"/>
                <w:kern w:val="2"/>
                <w:sz w:val="24"/>
                <w:szCs w:val="24"/>
              </w:rPr>
            </w:pPr>
          </w:p>
        </w:tc>
      </w:tr>
      <w:tr w14:paraId="6F30314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17F15792">
            <w:pPr>
              <w:widowControl w:val="0"/>
              <w:adjustRightInd/>
              <w:snapToGrid/>
              <w:spacing w:after="0"/>
              <w:rPr>
                <w:rFonts w:ascii="Times New Roman" w:hAnsi="Times New Roman" w:eastAsia="仿宋_GB2312"/>
                <w:kern w:val="2"/>
                <w:sz w:val="21"/>
                <w:szCs w:val="24"/>
              </w:rPr>
            </w:pPr>
          </w:p>
        </w:tc>
        <w:tc>
          <w:tcPr>
            <w:tcW w:w="1799" w:type="dxa"/>
            <w:gridSpan w:val="2"/>
            <w:noWrap w:val="0"/>
            <w:vAlign w:val="center"/>
          </w:tcPr>
          <w:p w14:paraId="6705A05E">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共伴生矿种</w:t>
            </w:r>
          </w:p>
        </w:tc>
        <w:tc>
          <w:tcPr>
            <w:tcW w:w="1999" w:type="dxa"/>
            <w:gridSpan w:val="2"/>
            <w:noWrap w:val="0"/>
            <w:vAlign w:val="center"/>
          </w:tcPr>
          <w:p w14:paraId="14DD609F">
            <w:pPr>
              <w:widowControl w:val="0"/>
              <w:adjustRightInd/>
              <w:snapToGrid/>
              <w:spacing w:after="0"/>
              <w:jc w:val="center"/>
              <w:rPr>
                <w:rFonts w:hint="eastAsia" w:ascii="仿宋_GB2312" w:hAnsi="仿宋_GB2312" w:eastAsia="仿宋_GB2312" w:cs="仿宋_GB2312"/>
                <w:kern w:val="2"/>
                <w:sz w:val="24"/>
                <w:szCs w:val="24"/>
              </w:rPr>
            </w:pPr>
          </w:p>
        </w:tc>
        <w:tc>
          <w:tcPr>
            <w:tcW w:w="1709" w:type="dxa"/>
            <w:gridSpan w:val="3"/>
            <w:noWrap w:val="0"/>
            <w:vAlign w:val="center"/>
          </w:tcPr>
          <w:p w14:paraId="05893C3A">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2091" w:type="dxa"/>
            <w:gridSpan w:val="3"/>
            <w:noWrap w:val="0"/>
            <w:vAlign w:val="center"/>
          </w:tcPr>
          <w:p w14:paraId="23178ED2">
            <w:pPr>
              <w:widowControl w:val="0"/>
              <w:adjustRightInd/>
              <w:snapToGrid/>
              <w:spacing w:after="0"/>
              <w:jc w:val="center"/>
              <w:rPr>
                <w:rFonts w:hint="eastAsia" w:ascii="仿宋_GB2312" w:hAnsi="仿宋_GB2312" w:eastAsia="仿宋_GB2312" w:cs="仿宋_GB2312"/>
                <w:kern w:val="2"/>
                <w:sz w:val="24"/>
                <w:szCs w:val="24"/>
              </w:rPr>
            </w:pPr>
          </w:p>
        </w:tc>
      </w:tr>
      <w:tr w14:paraId="278D62A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440" w:hRule="exact"/>
          <w:jc w:val="center"/>
        </w:trPr>
        <w:tc>
          <w:tcPr>
            <w:tcW w:w="1473" w:type="dxa"/>
            <w:gridSpan w:val="2"/>
            <w:vMerge w:val="continue"/>
            <w:noWrap w:val="0"/>
            <w:vAlign w:val="center"/>
          </w:tcPr>
          <w:p w14:paraId="7DD4DDBE">
            <w:pPr>
              <w:widowControl w:val="0"/>
              <w:adjustRightInd/>
              <w:snapToGrid/>
              <w:spacing w:after="0"/>
              <w:rPr>
                <w:rFonts w:ascii="Times New Roman" w:hAnsi="Times New Roman" w:eastAsia="仿宋_GB2312"/>
                <w:kern w:val="2"/>
                <w:sz w:val="21"/>
                <w:szCs w:val="24"/>
              </w:rPr>
            </w:pPr>
          </w:p>
        </w:tc>
        <w:tc>
          <w:tcPr>
            <w:tcW w:w="1799" w:type="dxa"/>
            <w:gridSpan w:val="2"/>
            <w:noWrap w:val="0"/>
            <w:vAlign w:val="center"/>
          </w:tcPr>
          <w:p w14:paraId="7F4DA2CA">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开采</w:t>
            </w:r>
            <w:r>
              <w:rPr>
                <w:rFonts w:hint="eastAsia" w:ascii="仿宋_GB2312" w:hAnsi="仿宋_GB2312" w:eastAsia="仿宋_GB2312" w:cs="仿宋_GB2312"/>
                <w:kern w:val="2"/>
                <w:sz w:val="24"/>
                <w:szCs w:val="24"/>
                <w:lang w:eastAsia="zh-CN"/>
              </w:rPr>
              <w:t>深度</w:t>
            </w:r>
          </w:p>
        </w:tc>
        <w:tc>
          <w:tcPr>
            <w:tcW w:w="1999" w:type="dxa"/>
            <w:gridSpan w:val="2"/>
            <w:noWrap w:val="0"/>
            <w:vAlign w:val="center"/>
          </w:tcPr>
          <w:p w14:paraId="1BA3B6DF">
            <w:pPr>
              <w:widowControl w:val="0"/>
              <w:adjustRightInd/>
              <w:snapToGrid/>
              <w:spacing w:after="0"/>
              <w:jc w:val="center"/>
              <w:rPr>
                <w:rFonts w:hint="eastAsia" w:ascii="仿宋_GB2312" w:hAnsi="仿宋_GB2312" w:eastAsia="仿宋_GB2312" w:cs="仿宋_GB2312"/>
                <w:kern w:val="2"/>
                <w:sz w:val="24"/>
                <w:szCs w:val="24"/>
              </w:rPr>
            </w:pPr>
          </w:p>
        </w:tc>
        <w:tc>
          <w:tcPr>
            <w:tcW w:w="1709" w:type="dxa"/>
            <w:gridSpan w:val="3"/>
            <w:noWrap w:val="0"/>
            <w:vAlign w:val="center"/>
          </w:tcPr>
          <w:p w14:paraId="0E51A348">
            <w:pPr>
              <w:widowControl w:val="0"/>
              <w:adjustRightInd/>
              <w:snapToGrid/>
              <w:spacing w:after="0"/>
              <w:jc w:val="center"/>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kern w:val="2"/>
                <w:sz w:val="21"/>
                <w:szCs w:val="21"/>
              </w:rPr>
              <w:t>矿业权出让收益（价款）缴纳方式</w:t>
            </w:r>
          </w:p>
        </w:tc>
        <w:tc>
          <w:tcPr>
            <w:tcW w:w="2091" w:type="dxa"/>
            <w:gridSpan w:val="3"/>
            <w:noWrap w:val="0"/>
            <w:vAlign w:val="center"/>
          </w:tcPr>
          <w:p w14:paraId="57D9433E">
            <w:pPr>
              <w:widowControl/>
              <w:spacing w:after="0"/>
              <w:jc w:val="left"/>
              <w:rPr>
                <w:rFonts w:hint="default"/>
                <w:lang w:val="en-US" w:eastAsia="zh-CN"/>
              </w:rPr>
            </w:pPr>
          </w:p>
        </w:tc>
      </w:tr>
      <w:tr w14:paraId="146DCE7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261" w:hRule="exact"/>
          <w:jc w:val="center"/>
        </w:trPr>
        <w:tc>
          <w:tcPr>
            <w:tcW w:w="1473" w:type="dxa"/>
            <w:gridSpan w:val="2"/>
            <w:vMerge w:val="continue"/>
            <w:noWrap w:val="0"/>
            <w:vAlign w:val="center"/>
          </w:tcPr>
          <w:p w14:paraId="3F7CB9C3">
            <w:pPr>
              <w:widowControl w:val="0"/>
              <w:adjustRightInd/>
              <w:snapToGrid/>
              <w:spacing w:after="0"/>
              <w:rPr>
                <w:rFonts w:ascii="Times New Roman" w:hAnsi="Times New Roman" w:eastAsia="仿宋_GB2312"/>
                <w:kern w:val="2"/>
                <w:sz w:val="21"/>
                <w:szCs w:val="24"/>
              </w:rPr>
            </w:pPr>
          </w:p>
        </w:tc>
        <w:tc>
          <w:tcPr>
            <w:tcW w:w="1799" w:type="dxa"/>
            <w:gridSpan w:val="2"/>
            <w:noWrap w:val="0"/>
            <w:vAlign w:val="center"/>
          </w:tcPr>
          <w:p w14:paraId="7DA88442">
            <w:pPr>
              <w:widowControl w:val="0"/>
              <w:adjustRightInd/>
              <w:snapToGrid/>
              <w:spacing w:after="0"/>
              <w:jc w:val="center"/>
              <w:rPr>
                <w:rFonts w:hint="eastAsia" w:ascii="仿宋_GB2312" w:hAnsi="仿宋_GB2312" w:eastAsia="仿宋_GB2312" w:cs="仿宋_GB2312"/>
                <w:kern w:val="2"/>
                <w:sz w:val="21"/>
                <w:szCs w:val="21"/>
              </w:rPr>
            </w:pPr>
            <w:r>
              <w:rPr>
                <w:rFonts w:hint="eastAsia" w:ascii="仿宋_GB2312" w:hAnsi="仿宋_GB2312" w:eastAsia="仿宋_GB2312" w:cs="仿宋_GB2312"/>
                <w:kern w:val="2"/>
                <w:sz w:val="21"/>
                <w:szCs w:val="21"/>
              </w:rPr>
              <w:t>应缴纳矿业权出让收益（价款）</w:t>
            </w:r>
            <w:r>
              <w:rPr>
                <w:rFonts w:hint="eastAsia" w:ascii="仿宋_GB2312" w:hAnsi="仿宋_GB2312" w:eastAsia="仿宋_GB2312" w:cs="仿宋_GB2312"/>
                <w:kern w:val="2"/>
                <w:sz w:val="21"/>
                <w:szCs w:val="21"/>
                <w:lang w:eastAsia="zh-CN"/>
              </w:rPr>
              <w:t>（万元）</w:t>
            </w:r>
          </w:p>
        </w:tc>
        <w:tc>
          <w:tcPr>
            <w:tcW w:w="2006" w:type="dxa"/>
            <w:gridSpan w:val="3"/>
            <w:tcBorders>
              <w:right w:val="single" w:color="auto" w:sz="4" w:space="0"/>
            </w:tcBorders>
            <w:noWrap w:val="0"/>
            <w:vAlign w:val="center"/>
          </w:tcPr>
          <w:p w14:paraId="105B1D67">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lang w:eastAsia="zh-CN"/>
              </w:rPr>
              <w:t>（仅限直接出让采矿权的登记情形填写）</w:t>
            </w:r>
          </w:p>
        </w:tc>
        <w:tc>
          <w:tcPr>
            <w:tcW w:w="1702" w:type="dxa"/>
            <w:gridSpan w:val="2"/>
            <w:tcBorders>
              <w:left w:val="single" w:color="auto" w:sz="4" w:space="0"/>
              <w:right w:val="single" w:color="auto" w:sz="4" w:space="0"/>
            </w:tcBorders>
            <w:noWrap w:val="0"/>
            <w:vAlign w:val="center"/>
          </w:tcPr>
          <w:p w14:paraId="4CD66823">
            <w:pPr>
              <w:widowControl w:val="0"/>
              <w:adjustRightInd/>
              <w:snapToGrid/>
              <w:spacing w:after="0"/>
              <w:jc w:val="center"/>
              <w:rPr>
                <w:rFonts w:hint="eastAsia" w:ascii="仿宋_GB2312" w:hAnsi="仿宋_GB2312" w:eastAsia="仿宋_GB2312" w:cs="仿宋_GB2312"/>
                <w:kern w:val="2"/>
                <w:sz w:val="21"/>
                <w:szCs w:val="21"/>
                <w:lang w:eastAsia="zh-CN"/>
              </w:rPr>
            </w:pPr>
            <w:r>
              <w:rPr>
                <w:rFonts w:hint="eastAsia" w:ascii="仿宋_GB2312" w:hAnsi="仿宋_GB2312" w:eastAsia="仿宋_GB2312" w:cs="仿宋_GB2312"/>
                <w:kern w:val="2"/>
                <w:sz w:val="21"/>
                <w:szCs w:val="21"/>
                <w:lang w:eastAsia="zh-CN"/>
              </w:rPr>
              <w:t>实际</w:t>
            </w:r>
            <w:r>
              <w:rPr>
                <w:rFonts w:hint="eastAsia" w:ascii="仿宋_GB2312" w:hAnsi="仿宋_GB2312" w:eastAsia="仿宋_GB2312" w:cs="仿宋_GB2312"/>
                <w:kern w:val="2"/>
                <w:sz w:val="21"/>
                <w:szCs w:val="21"/>
              </w:rPr>
              <w:t>缴纳矿业权出让收益（价款）</w:t>
            </w:r>
            <w:r>
              <w:rPr>
                <w:rFonts w:hint="eastAsia" w:ascii="仿宋_GB2312" w:hAnsi="仿宋_GB2312" w:eastAsia="仿宋_GB2312" w:cs="仿宋_GB2312"/>
                <w:kern w:val="2"/>
                <w:sz w:val="21"/>
                <w:szCs w:val="21"/>
                <w:lang w:eastAsia="zh-CN"/>
              </w:rPr>
              <w:t>（万元）</w:t>
            </w:r>
          </w:p>
        </w:tc>
        <w:tc>
          <w:tcPr>
            <w:tcW w:w="2091" w:type="dxa"/>
            <w:gridSpan w:val="3"/>
            <w:tcBorders>
              <w:left w:val="single" w:color="auto" w:sz="4" w:space="0"/>
            </w:tcBorders>
            <w:noWrap w:val="0"/>
            <w:vAlign w:val="center"/>
          </w:tcPr>
          <w:p w14:paraId="51F7059D">
            <w:pPr>
              <w:widowControl w:val="0"/>
              <w:adjustRightInd/>
              <w:snapToGrid/>
              <w:spacing w:after="0"/>
              <w:jc w:val="center"/>
              <w:rPr>
                <w:rFonts w:hint="eastAsia" w:ascii="仿宋_GB2312" w:hAnsi="仿宋_GB2312" w:eastAsia="仿宋_GB2312" w:cs="仿宋_GB2312"/>
                <w:kern w:val="2"/>
                <w:sz w:val="21"/>
                <w:szCs w:val="21"/>
                <w:lang w:eastAsia="zh-CN"/>
              </w:rPr>
            </w:pPr>
            <w:r>
              <w:rPr>
                <w:rFonts w:hint="eastAsia" w:ascii="仿宋_GB2312" w:hAnsi="仿宋_GB2312" w:eastAsia="仿宋_GB2312" w:cs="仿宋_GB2312"/>
                <w:kern w:val="2"/>
                <w:sz w:val="24"/>
                <w:szCs w:val="24"/>
                <w:lang w:eastAsia="zh-CN"/>
              </w:rPr>
              <w:t>（仅限直接出让采矿权的登记情形填写）</w:t>
            </w:r>
          </w:p>
        </w:tc>
      </w:tr>
      <w:tr w14:paraId="2A6DA43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restart"/>
            <w:noWrap w:val="0"/>
            <w:vAlign w:val="center"/>
          </w:tcPr>
          <w:p w14:paraId="2E9E8ADF">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申请人</w:t>
            </w:r>
            <w:r>
              <w:rPr>
                <w:rFonts w:hint="eastAsia" w:eastAsia="仿宋_GB2312"/>
                <w:color w:val="auto"/>
                <w:kern w:val="2"/>
                <w:sz w:val="24"/>
                <w:szCs w:val="24"/>
                <w:lang w:eastAsia="zh-CN"/>
              </w:rPr>
              <w:t>（受让人）</w:t>
            </w:r>
            <w:r>
              <w:rPr>
                <w:rFonts w:hint="eastAsia" w:ascii="Times New Roman" w:hAnsi="Times New Roman" w:eastAsia="仿宋_GB2312"/>
                <w:kern w:val="2"/>
                <w:sz w:val="24"/>
                <w:szCs w:val="24"/>
              </w:rPr>
              <w:t>情况</w:t>
            </w:r>
          </w:p>
        </w:tc>
        <w:tc>
          <w:tcPr>
            <w:tcW w:w="1799" w:type="dxa"/>
            <w:gridSpan w:val="2"/>
            <w:noWrap w:val="0"/>
            <w:vAlign w:val="center"/>
          </w:tcPr>
          <w:p w14:paraId="08798A0D">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统一社会</w:t>
            </w:r>
          </w:p>
          <w:p w14:paraId="50F0F2CB">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信用代码</w:t>
            </w:r>
          </w:p>
        </w:tc>
        <w:tc>
          <w:tcPr>
            <w:tcW w:w="5799" w:type="dxa"/>
            <w:gridSpan w:val="8"/>
            <w:noWrap w:val="0"/>
            <w:vAlign w:val="center"/>
          </w:tcPr>
          <w:p w14:paraId="3DCED8D1">
            <w:pPr>
              <w:widowControl w:val="0"/>
              <w:adjustRightInd/>
              <w:snapToGrid/>
              <w:spacing w:after="0"/>
              <w:jc w:val="center"/>
              <w:rPr>
                <w:rFonts w:hint="eastAsia" w:ascii="仿宋_GB2312" w:hAnsi="仿宋_GB2312" w:eastAsia="仿宋_GB2312" w:cs="仿宋_GB2312"/>
                <w:kern w:val="2"/>
                <w:sz w:val="24"/>
                <w:szCs w:val="24"/>
              </w:rPr>
            </w:pPr>
          </w:p>
        </w:tc>
      </w:tr>
      <w:tr w14:paraId="722C615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4F75571B">
            <w:pPr>
              <w:widowControl w:val="0"/>
              <w:adjustRightInd/>
              <w:snapToGrid/>
              <w:spacing w:after="0"/>
              <w:rPr>
                <w:rFonts w:ascii="Calibri" w:hAnsi="Calibri" w:eastAsia="宋体"/>
                <w:kern w:val="2"/>
                <w:sz w:val="21"/>
                <w:szCs w:val="24"/>
              </w:rPr>
            </w:pPr>
          </w:p>
        </w:tc>
        <w:tc>
          <w:tcPr>
            <w:tcW w:w="1799" w:type="dxa"/>
            <w:gridSpan w:val="2"/>
            <w:noWrap w:val="0"/>
            <w:vAlign w:val="center"/>
          </w:tcPr>
          <w:p w14:paraId="54234ED4">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法定代表人</w:t>
            </w:r>
          </w:p>
        </w:tc>
        <w:tc>
          <w:tcPr>
            <w:tcW w:w="1999" w:type="dxa"/>
            <w:gridSpan w:val="2"/>
            <w:noWrap w:val="0"/>
            <w:vAlign w:val="center"/>
          </w:tcPr>
          <w:p w14:paraId="60D6B8B7">
            <w:pPr>
              <w:widowControl w:val="0"/>
              <w:adjustRightInd/>
              <w:snapToGrid/>
              <w:spacing w:after="0"/>
              <w:jc w:val="center"/>
              <w:rPr>
                <w:rFonts w:hint="eastAsia" w:ascii="仿宋_GB2312" w:hAnsi="仿宋_GB2312" w:eastAsia="仿宋_GB2312" w:cs="仿宋_GB2312"/>
                <w:kern w:val="2"/>
                <w:sz w:val="24"/>
                <w:szCs w:val="24"/>
              </w:rPr>
            </w:pPr>
          </w:p>
        </w:tc>
        <w:tc>
          <w:tcPr>
            <w:tcW w:w="1899" w:type="dxa"/>
            <w:gridSpan w:val="4"/>
            <w:noWrap w:val="0"/>
            <w:vAlign w:val="center"/>
          </w:tcPr>
          <w:p w14:paraId="6B719F75">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企业类型</w:t>
            </w:r>
          </w:p>
        </w:tc>
        <w:tc>
          <w:tcPr>
            <w:tcW w:w="1901" w:type="dxa"/>
            <w:gridSpan w:val="2"/>
            <w:noWrap w:val="0"/>
            <w:vAlign w:val="center"/>
          </w:tcPr>
          <w:p w14:paraId="173519A1">
            <w:pPr>
              <w:widowControl w:val="0"/>
              <w:adjustRightInd/>
              <w:snapToGrid/>
              <w:spacing w:after="0"/>
              <w:jc w:val="center"/>
              <w:rPr>
                <w:rFonts w:hint="eastAsia" w:ascii="仿宋_GB2312" w:hAnsi="仿宋_GB2312" w:eastAsia="仿宋_GB2312" w:cs="仿宋_GB2312"/>
                <w:kern w:val="2"/>
                <w:sz w:val="24"/>
                <w:szCs w:val="24"/>
              </w:rPr>
            </w:pPr>
          </w:p>
        </w:tc>
      </w:tr>
      <w:tr w14:paraId="3FF3351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79CABB93">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49B8739B">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单位地址</w:t>
            </w:r>
          </w:p>
        </w:tc>
        <w:tc>
          <w:tcPr>
            <w:tcW w:w="5799" w:type="dxa"/>
            <w:gridSpan w:val="8"/>
            <w:noWrap w:val="0"/>
            <w:vAlign w:val="center"/>
          </w:tcPr>
          <w:p w14:paraId="76D7F5E4">
            <w:pPr>
              <w:widowControl w:val="0"/>
              <w:adjustRightInd/>
              <w:snapToGrid/>
              <w:spacing w:after="0"/>
              <w:jc w:val="center"/>
              <w:rPr>
                <w:rFonts w:hint="eastAsia" w:ascii="仿宋_GB2312" w:hAnsi="仿宋_GB2312" w:eastAsia="仿宋_GB2312" w:cs="仿宋_GB2312"/>
                <w:kern w:val="2"/>
                <w:sz w:val="24"/>
                <w:szCs w:val="24"/>
              </w:rPr>
            </w:pPr>
          </w:p>
        </w:tc>
      </w:tr>
      <w:tr w14:paraId="107CCE5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5B35A721">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515FC6A2">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联系人</w:t>
            </w:r>
          </w:p>
        </w:tc>
        <w:tc>
          <w:tcPr>
            <w:tcW w:w="1999" w:type="dxa"/>
            <w:gridSpan w:val="2"/>
            <w:noWrap w:val="0"/>
            <w:vAlign w:val="center"/>
          </w:tcPr>
          <w:p w14:paraId="0EBB5231">
            <w:pPr>
              <w:widowControl w:val="0"/>
              <w:adjustRightInd/>
              <w:snapToGrid/>
              <w:spacing w:after="0"/>
              <w:jc w:val="center"/>
              <w:rPr>
                <w:rFonts w:hint="eastAsia" w:ascii="仿宋_GB2312" w:hAnsi="仿宋_GB2312" w:eastAsia="仿宋_GB2312" w:cs="仿宋_GB2312"/>
                <w:kern w:val="2"/>
                <w:sz w:val="24"/>
                <w:szCs w:val="24"/>
              </w:rPr>
            </w:pPr>
          </w:p>
        </w:tc>
        <w:tc>
          <w:tcPr>
            <w:tcW w:w="1899" w:type="dxa"/>
            <w:gridSpan w:val="4"/>
            <w:noWrap w:val="0"/>
            <w:vAlign w:val="center"/>
          </w:tcPr>
          <w:p w14:paraId="1A7204D1">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电话</w:t>
            </w:r>
          </w:p>
        </w:tc>
        <w:tc>
          <w:tcPr>
            <w:tcW w:w="1901" w:type="dxa"/>
            <w:gridSpan w:val="2"/>
            <w:noWrap w:val="0"/>
            <w:vAlign w:val="center"/>
          </w:tcPr>
          <w:p w14:paraId="134775E7">
            <w:pPr>
              <w:widowControl w:val="0"/>
              <w:adjustRightInd/>
              <w:snapToGrid/>
              <w:spacing w:after="0"/>
              <w:jc w:val="center"/>
              <w:rPr>
                <w:rFonts w:hint="eastAsia" w:ascii="仿宋_GB2312" w:hAnsi="仿宋_GB2312" w:eastAsia="仿宋_GB2312" w:cs="仿宋_GB2312"/>
                <w:kern w:val="2"/>
                <w:sz w:val="24"/>
                <w:szCs w:val="24"/>
              </w:rPr>
            </w:pPr>
          </w:p>
        </w:tc>
      </w:tr>
      <w:tr w14:paraId="377EE22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restart"/>
            <w:noWrap w:val="0"/>
            <w:vAlign w:val="center"/>
          </w:tcPr>
          <w:p w14:paraId="3EC7080B">
            <w:pPr>
              <w:widowControl w:val="0"/>
              <w:adjustRightInd/>
              <w:snapToGrid/>
              <w:spacing w:after="0"/>
              <w:jc w:val="center"/>
              <w:rPr>
                <w:rFonts w:hint="eastAsia" w:ascii="Times New Roman" w:hAnsi="Times New Roman" w:eastAsia="仿宋_GB2312"/>
                <w:kern w:val="2"/>
                <w:sz w:val="24"/>
                <w:szCs w:val="24"/>
              </w:rPr>
            </w:pPr>
          </w:p>
          <w:p w14:paraId="20C44642">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p w14:paraId="26528882">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转</w:t>
            </w:r>
          </w:p>
          <w:p w14:paraId="284E01DF">
            <w:pPr>
              <w:widowControl w:val="0"/>
              <w:adjustRightInd/>
              <w:snapToGrid/>
              <w:spacing w:after="0"/>
              <w:jc w:val="center"/>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lang w:eastAsia="zh-CN"/>
              </w:rPr>
              <w:t>移</w:t>
            </w:r>
          </w:p>
          <w:p w14:paraId="4108B02F">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登</w:t>
            </w:r>
          </w:p>
          <w:p w14:paraId="0D92CAB7">
            <w:pPr>
              <w:widowControl w:val="0"/>
              <w:adjustRightInd/>
              <w:snapToGrid/>
              <w:spacing w:after="0"/>
              <w:jc w:val="center"/>
              <w:rPr>
                <w:rFonts w:hint="eastAsia" w:ascii="Times New Roman" w:hAnsi="Times New Roman" w:eastAsia="仿宋_GB2312"/>
                <w:kern w:val="2"/>
                <w:sz w:val="24"/>
                <w:szCs w:val="24"/>
              </w:rPr>
            </w:pPr>
            <w:r>
              <w:rPr>
                <w:rFonts w:hint="eastAsia" w:ascii="仿宋_GB2312" w:hAnsi="仿宋_GB2312" w:eastAsia="仿宋_GB2312" w:cs="仿宋_GB2312"/>
                <w:color w:val="000000"/>
                <w:sz w:val="24"/>
                <w:szCs w:val="24"/>
              </w:rPr>
              <w:t>记</w:t>
            </w:r>
          </w:p>
          <w:p w14:paraId="47A1AF5F">
            <w:pPr>
              <w:widowControl w:val="0"/>
              <w:adjustRightInd/>
              <w:snapToGrid/>
              <w:spacing w:after="0"/>
              <w:jc w:val="center"/>
              <w:rPr>
                <w:rFonts w:hint="eastAsia" w:ascii="Times New Roman" w:hAnsi="Times New Roman" w:eastAsia="仿宋_GB2312"/>
                <w:kern w:val="2"/>
                <w:sz w:val="24"/>
                <w:szCs w:val="24"/>
              </w:rPr>
            </w:pPr>
          </w:p>
        </w:tc>
        <w:tc>
          <w:tcPr>
            <w:tcW w:w="737" w:type="dxa"/>
            <w:vMerge w:val="restart"/>
            <w:noWrap w:val="0"/>
            <w:vAlign w:val="center"/>
          </w:tcPr>
          <w:p w14:paraId="70FD4C5E">
            <w:pPr>
              <w:widowControl w:val="0"/>
              <w:adjustRightInd/>
              <w:snapToGrid/>
              <w:spacing w:after="0"/>
              <w:jc w:val="center"/>
              <w:rPr>
                <w:rFonts w:hint="eastAsia" w:ascii="Times New Roman" w:hAnsi="Times New Roman" w:eastAsia="仿宋_GB2312"/>
                <w:kern w:val="2"/>
                <w:sz w:val="24"/>
                <w:szCs w:val="24"/>
              </w:rPr>
            </w:pPr>
            <w:r>
              <w:rPr>
                <w:rFonts w:hint="eastAsia" w:ascii="仿宋_GB2312" w:hAnsi="仿宋_GB2312" w:eastAsia="仿宋_GB2312" w:cs="仿宋_GB2312"/>
                <w:color w:val="000000"/>
                <w:sz w:val="24"/>
                <w:szCs w:val="24"/>
              </w:rPr>
              <w:t>转让人情况</w:t>
            </w:r>
          </w:p>
        </w:tc>
        <w:tc>
          <w:tcPr>
            <w:tcW w:w="1799" w:type="dxa"/>
            <w:gridSpan w:val="2"/>
            <w:noWrap w:val="0"/>
            <w:vAlign w:val="center"/>
          </w:tcPr>
          <w:p w14:paraId="58498275">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统一社会</w:t>
            </w:r>
          </w:p>
          <w:p w14:paraId="58DA754F">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信用代码</w:t>
            </w:r>
          </w:p>
        </w:tc>
        <w:tc>
          <w:tcPr>
            <w:tcW w:w="5799" w:type="dxa"/>
            <w:gridSpan w:val="8"/>
            <w:noWrap w:val="0"/>
            <w:vAlign w:val="center"/>
          </w:tcPr>
          <w:p w14:paraId="2F79ADED">
            <w:pPr>
              <w:widowControl w:val="0"/>
              <w:adjustRightInd/>
              <w:snapToGrid/>
              <w:spacing w:after="0"/>
              <w:jc w:val="center"/>
              <w:rPr>
                <w:rFonts w:hint="eastAsia" w:ascii="仿宋_GB2312" w:hAnsi="仿宋_GB2312" w:eastAsia="仿宋_GB2312" w:cs="仿宋_GB2312"/>
                <w:kern w:val="2"/>
                <w:sz w:val="24"/>
                <w:szCs w:val="24"/>
              </w:rPr>
            </w:pPr>
          </w:p>
        </w:tc>
      </w:tr>
      <w:tr w14:paraId="3EA2E34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14:paraId="34EFE8F7">
            <w:pPr>
              <w:widowControl w:val="0"/>
              <w:adjustRightInd/>
              <w:snapToGrid/>
              <w:spacing w:after="0"/>
              <w:rPr>
                <w:rFonts w:hint="eastAsia" w:ascii="Times New Roman" w:hAnsi="Times New Roman" w:eastAsia="仿宋_GB2312"/>
                <w:kern w:val="2"/>
                <w:sz w:val="21"/>
                <w:szCs w:val="24"/>
              </w:rPr>
            </w:pPr>
          </w:p>
        </w:tc>
        <w:tc>
          <w:tcPr>
            <w:tcW w:w="737" w:type="dxa"/>
            <w:vMerge w:val="continue"/>
            <w:noWrap w:val="0"/>
            <w:vAlign w:val="center"/>
          </w:tcPr>
          <w:p w14:paraId="04BA3E90">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052E55F3">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法定代表人</w:t>
            </w:r>
          </w:p>
        </w:tc>
        <w:tc>
          <w:tcPr>
            <w:tcW w:w="1999" w:type="dxa"/>
            <w:gridSpan w:val="2"/>
            <w:noWrap w:val="0"/>
            <w:vAlign w:val="center"/>
          </w:tcPr>
          <w:p w14:paraId="5F829607">
            <w:pPr>
              <w:widowControl w:val="0"/>
              <w:adjustRightInd/>
              <w:snapToGrid/>
              <w:spacing w:after="0"/>
              <w:jc w:val="center"/>
              <w:rPr>
                <w:rFonts w:hint="eastAsia" w:ascii="仿宋_GB2312" w:hAnsi="仿宋_GB2312" w:eastAsia="仿宋_GB2312" w:cs="仿宋_GB2312"/>
                <w:kern w:val="2"/>
                <w:sz w:val="24"/>
                <w:szCs w:val="24"/>
              </w:rPr>
            </w:pPr>
          </w:p>
        </w:tc>
        <w:tc>
          <w:tcPr>
            <w:tcW w:w="1899" w:type="dxa"/>
            <w:gridSpan w:val="4"/>
            <w:noWrap w:val="0"/>
            <w:vAlign w:val="center"/>
          </w:tcPr>
          <w:p w14:paraId="5107ECAE">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企业类型</w:t>
            </w:r>
          </w:p>
        </w:tc>
        <w:tc>
          <w:tcPr>
            <w:tcW w:w="1901" w:type="dxa"/>
            <w:gridSpan w:val="2"/>
            <w:noWrap w:val="0"/>
            <w:vAlign w:val="center"/>
          </w:tcPr>
          <w:p w14:paraId="6CB9D120">
            <w:pPr>
              <w:widowControl w:val="0"/>
              <w:adjustRightInd/>
              <w:snapToGrid/>
              <w:spacing w:after="0"/>
              <w:jc w:val="center"/>
              <w:rPr>
                <w:rFonts w:hint="eastAsia" w:ascii="仿宋_GB2312" w:hAnsi="仿宋_GB2312" w:eastAsia="仿宋_GB2312" w:cs="仿宋_GB2312"/>
                <w:kern w:val="2"/>
                <w:sz w:val="24"/>
                <w:szCs w:val="24"/>
              </w:rPr>
            </w:pPr>
          </w:p>
        </w:tc>
      </w:tr>
      <w:tr w14:paraId="734B2C6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14:paraId="1A8CCC73">
            <w:pPr>
              <w:widowControl w:val="0"/>
              <w:adjustRightInd/>
              <w:snapToGrid/>
              <w:spacing w:after="0"/>
              <w:rPr>
                <w:rFonts w:hint="eastAsia" w:ascii="Times New Roman" w:hAnsi="Times New Roman" w:eastAsia="仿宋_GB2312"/>
                <w:kern w:val="2"/>
                <w:sz w:val="21"/>
                <w:szCs w:val="24"/>
              </w:rPr>
            </w:pPr>
          </w:p>
        </w:tc>
        <w:tc>
          <w:tcPr>
            <w:tcW w:w="737" w:type="dxa"/>
            <w:vMerge w:val="continue"/>
            <w:noWrap w:val="0"/>
            <w:vAlign w:val="center"/>
          </w:tcPr>
          <w:p w14:paraId="6647E750">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5D6DF66C">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单位地址</w:t>
            </w:r>
          </w:p>
        </w:tc>
        <w:tc>
          <w:tcPr>
            <w:tcW w:w="5799" w:type="dxa"/>
            <w:gridSpan w:val="8"/>
            <w:noWrap w:val="0"/>
            <w:vAlign w:val="center"/>
          </w:tcPr>
          <w:p w14:paraId="6966DC6E">
            <w:pPr>
              <w:widowControl w:val="0"/>
              <w:adjustRightInd/>
              <w:snapToGrid/>
              <w:spacing w:after="0"/>
              <w:jc w:val="center"/>
              <w:rPr>
                <w:rFonts w:hint="eastAsia" w:ascii="仿宋_GB2312" w:hAnsi="仿宋_GB2312" w:eastAsia="仿宋_GB2312" w:cs="仿宋_GB2312"/>
                <w:kern w:val="2"/>
                <w:sz w:val="24"/>
                <w:szCs w:val="24"/>
              </w:rPr>
            </w:pPr>
          </w:p>
        </w:tc>
      </w:tr>
      <w:tr w14:paraId="4862C4C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14:paraId="340831B4">
            <w:pPr>
              <w:widowControl w:val="0"/>
              <w:adjustRightInd/>
              <w:snapToGrid/>
              <w:spacing w:after="0"/>
              <w:rPr>
                <w:rFonts w:hint="eastAsia" w:ascii="Times New Roman" w:hAnsi="Times New Roman" w:eastAsia="仿宋_GB2312"/>
                <w:kern w:val="2"/>
                <w:sz w:val="21"/>
                <w:szCs w:val="24"/>
              </w:rPr>
            </w:pPr>
          </w:p>
        </w:tc>
        <w:tc>
          <w:tcPr>
            <w:tcW w:w="737" w:type="dxa"/>
            <w:vMerge w:val="continue"/>
            <w:noWrap w:val="0"/>
            <w:vAlign w:val="center"/>
          </w:tcPr>
          <w:p w14:paraId="4C9EA855">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0090EB3C">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联系人</w:t>
            </w:r>
          </w:p>
        </w:tc>
        <w:tc>
          <w:tcPr>
            <w:tcW w:w="1999" w:type="dxa"/>
            <w:gridSpan w:val="2"/>
            <w:noWrap w:val="0"/>
            <w:vAlign w:val="center"/>
          </w:tcPr>
          <w:p w14:paraId="71A1E0F4">
            <w:pPr>
              <w:widowControl w:val="0"/>
              <w:adjustRightInd/>
              <w:snapToGrid/>
              <w:spacing w:after="0"/>
              <w:jc w:val="center"/>
              <w:rPr>
                <w:rFonts w:hint="eastAsia" w:ascii="仿宋_GB2312" w:hAnsi="仿宋_GB2312" w:eastAsia="仿宋_GB2312" w:cs="仿宋_GB2312"/>
                <w:kern w:val="2"/>
                <w:sz w:val="24"/>
                <w:szCs w:val="24"/>
              </w:rPr>
            </w:pPr>
          </w:p>
        </w:tc>
        <w:tc>
          <w:tcPr>
            <w:tcW w:w="1899" w:type="dxa"/>
            <w:gridSpan w:val="4"/>
            <w:noWrap w:val="0"/>
            <w:vAlign w:val="center"/>
          </w:tcPr>
          <w:p w14:paraId="60CFE238">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电话</w:t>
            </w:r>
          </w:p>
        </w:tc>
        <w:tc>
          <w:tcPr>
            <w:tcW w:w="1901" w:type="dxa"/>
            <w:gridSpan w:val="2"/>
            <w:noWrap w:val="0"/>
            <w:vAlign w:val="center"/>
          </w:tcPr>
          <w:p w14:paraId="39B984E4">
            <w:pPr>
              <w:widowControl w:val="0"/>
              <w:adjustRightInd/>
              <w:snapToGrid/>
              <w:spacing w:after="0"/>
              <w:jc w:val="center"/>
              <w:rPr>
                <w:rFonts w:hint="eastAsia" w:ascii="仿宋_GB2312" w:hAnsi="仿宋_GB2312" w:eastAsia="仿宋_GB2312" w:cs="仿宋_GB2312"/>
                <w:kern w:val="2"/>
                <w:sz w:val="24"/>
                <w:szCs w:val="24"/>
              </w:rPr>
            </w:pPr>
          </w:p>
        </w:tc>
      </w:tr>
      <w:tr w14:paraId="6BE26BE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973" w:hRule="exact"/>
          <w:jc w:val="center"/>
        </w:trPr>
        <w:tc>
          <w:tcPr>
            <w:tcW w:w="1473" w:type="dxa"/>
            <w:gridSpan w:val="2"/>
            <w:vMerge w:val="restart"/>
            <w:noWrap w:val="0"/>
            <w:vAlign w:val="center"/>
          </w:tcPr>
          <w:p w14:paraId="2620D71E">
            <w:pPr>
              <w:widowControl w:val="0"/>
              <w:adjustRightInd/>
              <w:snapToGrid/>
              <w:spacing w:after="0"/>
              <w:jc w:val="center"/>
              <w:rPr>
                <w:rFonts w:hint="eastAsia" w:ascii="Times New Roman" w:hAnsi="Times New Roman" w:eastAsia="仿宋_GB2312"/>
                <w:kern w:val="2"/>
                <w:sz w:val="21"/>
                <w:szCs w:val="24"/>
              </w:rPr>
            </w:pPr>
            <w:r>
              <w:rPr>
                <w:rFonts w:hint="eastAsia" w:ascii="Times New Roman" w:hAnsi="Times New Roman" w:eastAsia="仿宋_GB2312"/>
                <w:kern w:val="2"/>
                <w:sz w:val="24"/>
                <w:szCs w:val="24"/>
              </w:rPr>
              <w:t>资源储量情况</w:t>
            </w:r>
          </w:p>
        </w:tc>
        <w:tc>
          <w:tcPr>
            <w:tcW w:w="1799" w:type="dxa"/>
            <w:gridSpan w:val="2"/>
            <w:noWrap w:val="0"/>
            <w:vAlign w:val="center"/>
          </w:tcPr>
          <w:p w14:paraId="40F931B5">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依据材料</w:t>
            </w:r>
          </w:p>
        </w:tc>
        <w:tc>
          <w:tcPr>
            <w:tcW w:w="5799" w:type="dxa"/>
            <w:gridSpan w:val="8"/>
            <w:noWrap w:val="0"/>
            <w:vAlign w:val="center"/>
          </w:tcPr>
          <w:p w14:paraId="29A5C4A0">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□矿产资源储量评审备案文件（备案文号</w:t>
            </w: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rPr>
              <w:t xml:space="preserve">）   </w:t>
            </w:r>
          </w:p>
          <w:p w14:paraId="1B38E465">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□当年或上一年度矿山储量年报</w:t>
            </w:r>
            <w:r>
              <w:rPr>
                <w:rFonts w:ascii="仿宋_GB2312" w:hAnsi="仿宋_GB2312" w:eastAsia="仿宋_GB2312" w:cs="仿宋_GB2312"/>
                <w:color w:val="000000"/>
                <w:sz w:val="24"/>
                <w:szCs w:val="24"/>
              </w:rPr>
              <w:t>（含《矿山资源储量年度变化表》）</w:t>
            </w:r>
          </w:p>
          <w:p w14:paraId="4B370156">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□探明已开发油气田开采储量标定报告</w:t>
            </w:r>
          </w:p>
          <w:p w14:paraId="23747BF7">
            <w:pPr>
              <w:widowControl w:val="0"/>
              <w:adjustRightInd/>
              <w:snapToGrid/>
              <w:spacing w:after="0"/>
              <w:ind w:left="240" w:hanging="240" w:hangingChars="100"/>
              <w:jc w:val="both"/>
              <w:rPr>
                <w:rFonts w:hint="eastAsia" w:ascii="仿宋_GB2312" w:hAnsi="仿宋_GB2312" w:eastAsia="仿宋_GB2312" w:cs="仿宋_GB2312"/>
                <w:kern w:val="2"/>
                <w:sz w:val="24"/>
                <w:szCs w:val="24"/>
              </w:rPr>
            </w:pPr>
            <w:r>
              <w:rPr>
                <w:rFonts w:hint="eastAsia" w:ascii="仿宋_GB2312" w:hAnsi="仿宋_GB2312" w:eastAsia="仿宋_GB2312" w:cs="仿宋_GB2312"/>
                <w:color w:val="000000"/>
                <w:sz w:val="24"/>
                <w:szCs w:val="24"/>
              </w:rPr>
              <w:t>□关闭矿山报告或完成报告、终止报告</w:t>
            </w:r>
          </w:p>
        </w:tc>
      </w:tr>
      <w:tr w14:paraId="19F70CD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267" w:hRule="exact"/>
          <w:jc w:val="center"/>
        </w:trPr>
        <w:tc>
          <w:tcPr>
            <w:tcW w:w="1473" w:type="dxa"/>
            <w:gridSpan w:val="2"/>
            <w:vMerge w:val="continue"/>
            <w:noWrap w:val="0"/>
            <w:vAlign w:val="center"/>
          </w:tcPr>
          <w:p w14:paraId="4B3C0AFB">
            <w:pPr>
              <w:widowControl w:val="0"/>
              <w:adjustRightInd/>
              <w:snapToGrid/>
              <w:spacing w:after="0"/>
              <w:rPr>
                <w:rFonts w:hint="eastAsia" w:ascii="Times New Roman" w:hAnsi="Times New Roman" w:eastAsia="仿宋_GB2312"/>
                <w:kern w:val="2"/>
                <w:sz w:val="21"/>
                <w:szCs w:val="24"/>
              </w:rPr>
            </w:pPr>
          </w:p>
        </w:tc>
        <w:tc>
          <w:tcPr>
            <w:tcW w:w="1799" w:type="dxa"/>
            <w:gridSpan w:val="2"/>
            <w:vMerge w:val="restart"/>
            <w:noWrap w:val="0"/>
            <w:vAlign w:val="center"/>
          </w:tcPr>
          <w:p w14:paraId="12EED1B2">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资源</w:t>
            </w:r>
          </w:p>
          <w:p w14:paraId="03045743">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储量</w:t>
            </w:r>
          </w:p>
          <w:p w14:paraId="02E6F6F0">
            <w:pPr>
              <w:widowControl w:val="0"/>
              <w:adjustRightInd/>
              <w:snapToGrid/>
              <w:spacing w:after="0"/>
              <w:jc w:val="center"/>
              <w:rPr>
                <w:rFonts w:hint="eastAsia" w:ascii="仿宋_GB2312" w:hAnsi="仿宋_GB2312" w:eastAsia="仿宋_GB2312" w:cs="仿宋_GB2312"/>
                <w:kern w:val="2"/>
                <w:sz w:val="24"/>
                <w:szCs w:val="24"/>
              </w:rPr>
            </w:pPr>
            <w:r>
              <w:rPr>
                <w:rFonts w:hint="eastAsia" w:ascii="Times New Roman" w:hAnsi="Times New Roman" w:eastAsia="仿宋_GB2312"/>
                <w:kern w:val="2"/>
                <w:sz w:val="24"/>
                <w:szCs w:val="24"/>
              </w:rPr>
              <w:t>（单位：万吨</w:t>
            </w:r>
            <w:r>
              <w:rPr>
                <w:rFonts w:hint="default" w:ascii="仿宋_GB2312" w:hAnsi="仿宋_GB2312" w:eastAsia="仿宋_GB2312" w:cs="仿宋_GB2312"/>
                <w:color w:val="000000"/>
                <w:kern w:val="2"/>
                <w:sz w:val="24"/>
                <w:szCs w:val="24"/>
                <w:highlight w:val="none"/>
              </w:rPr>
              <w:t>或</w:t>
            </w:r>
            <w:r>
              <w:rPr>
                <w:rFonts w:hint="eastAsia" w:ascii="Times New Roman" w:hAnsi="Times New Roman" w:eastAsia="仿宋_GB2312"/>
                <w:kern w:val="2"/>
                <w:sz w:val="24"/>
                <w:szCs w:val="24"/>
              </w:rPr>
              <w:t>亿立方米）</w:t>
            </w:r>
          </w:p>
        </w:tc>
        <w:tc>
          <w:tcPr>
            <w:tcW w:w="1999" w:type="dxa"/>
            <w:gridSpan w:val="2"/>
            <w:noWrap w:val="0"/>
            <w:vAlign w:val="center"/>
          </w:tcPr>
          <w:p w14:paraId="2FF29DDC">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主要矿产</w:t>
            </w:r>
          </w:p>
        </w:tc>
        <w:tc>
          <w:tcPr>
            <w:tcW w:w="1899" w:type="dxa"/>
            <w:gridSpan w:val="4"/>
            <w:noWrap w:val="0"/>
            <w:vAlign w:val="center"/>
          </w:tcPr>
          <w:p w14:paraId="4A53BCB4">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非油气矿石量</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油气探明储量</w:t>
            </w:r>
          </w:p>
        </w:tc>
        <w:tc>
          <w:tcPr>
            <w:tcW w:w="1901" w:type="dxa"/>
            <w:gridSpan w:val="2"/>
            <w:noWrap w:val="0"/>
            <w:vAlign w:val="center"/>
          </w:tcPr>
          <w:p w14:paraId="6A503CE3">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非油气矿物量</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金属量</w:t>
            </w:r>
            <w:r>
              <w:rPr>
                <w:rFonts w:hint="eastAsia" w:ascii="仿宋_GB2312" w:hAnsi="仿宋_GB2312" w:eastAsia="仿宋_GB2312" w:cs="仿宋_GB2312"/>
                <w:kern w:val="2"/>
                <w:sz w:val="24"/>
                <w:szCs w:val="24"/>
              </w:rPr>
              <w:t>）</w:t>
            </w:r>
          </w:p>
        </w:tc>
      </w:tr>
      <w:tr w14:paraId="56B88D9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7A923B4A">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2D5325BA">
            <w:pPr>
              <w:widowControl w:val="0"/>
              <w:adjustRightInd/>
              <w:snapToGrid/>
              <w:spacing w:after="0"/>
              <w:jc w:val="center"/>
              <w:rPr>
                <w:rFonts w:hint="eastAsia" w:ascii="仿宋_GB2312" w:hAnsi="仿宋_GB2312" w:eastAsia="仿宋_GB2312" w:cs="仿宋_GB2312"/>
                <w:kern w:val="2"/>
                <w:sz w:val="24"/>
                <w:szCs w:val="24"/>
              </w:rPr>
            </w:pPr>
          </w:p>
        </w:tc>
        <w:tc>
          <w:tcPr>
            <w:tcW w:w="850" w:type="dxa"/>
            <w:noWrap w:val="0"/>
            <w:vAlign w:val="center"/>
          </w:tcPr>
          <w:p w14:paraId="38B6A0E0">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1</w:t>
            </w:r>
          </w:p>
        </w:tc>
        <w:tc>
          <w:tcPr>
            <w:tcW w:w="1149" w:type="dxa"/>
            <w:noWrap w:val="0"/>
            <w:vAlign w:val="center"/>
          </w:tcPr>
          <w:p w14:paraId="5922E7AB">
            <w:pPr>
              <w:widowControl w:val="0"/>
              <w:adjustRightInd/>
              <w:snapToGrid/>
              <w:spacing w:after="0"/>
              <w:jc w:val="center"/>
              <w:rPr>
                <w:rFonts w:hint="eastAsia" w:ascii="Times New Roman" w:hAnsi="Times New Roman" w:eastAsia="仿宋_GB2312"/>
                <w:kern w:val="2"/>
                <w:sz w:val="24"/>
                <w:szCs w:val="24"/>
              </w:rPr>
            </w:pPr>
          </w:p>
        </w:tc>
        <w:tc>
          <w:tcPr>
            <w:tcW w:w="949" w:type="dxa"/>
            <w:gridSpan w:val="2"/>
            <w:noWrap w:val="0"/>
            <w:vAlign w:val="center"/>
          </w:tcPr>
          <w:p w14:paraId="4810097B">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19852C74">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c>
          <w:tcPr>
            <w:tcW w:w="949" w:type="dxa"/>
            <w:noWrap w:val="0"/>
            <w:vAlign w:val="center"/>
          </w:tcPr>
          <w:p w14:paraId="260112DE">
            <w:pPr>
              <w:widowControl w:val="0"/>
              <w:adjustRightInd/>
              <w:snapToGrid/>
              <w:spacing w:after="0"/>
              <w:jc w:val="center"/>
              <w:rPr>
                <w:rFonts w:hint="eastAsia" w:ascii="Times New Roman" w:hAnsi="Times New Roman" w:eastAsia="仿宋_GB2312"/>
                <w:kern w:val="2"/>
                <w:sz w:val="24"/>
                <w:szCs w:val="24"/>
              </w:rPr>
            </w:pPr>
          </w:p>
        </w:tc>
        <w:tc>
          <w:tcPr>
            <w:tcW w:w="952" w:type="dxa"/>
            <w:noWrap w:val="0"/>
            <w:vAlign w:val="center"/>
          </w:tcPr>
          <w:p w14:paraId="04C32A03">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r>
      <w:tr w14:paraId="44CF4C9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6CA05B65">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038BC5D9">
            <w:pPr>
              <w:widowControl w:val="0"/>
              <w:adjustRightInd/>
              <w:snapToGrid/>
              <w:spacing w:after="0"/>
              <w:jc w:val="center"/>
              <w:rPr>
                <w:rFonts w:hint="eastAsia" w:ascii="仿宋_GB2312" w:hAnsi="仿宋_GB2312" w:eastAsia="仿宋_GB2312" w:cs="仿宋_GB2312"/>
                <w:kern w:val="2"/>
                <w:sz w:val="24"/>
                <w:szCs w:val="24"/>
              </w:rPr>
            </w:pPr>
          </w:p>
        </w:tc>
        <w:tc>
          <w:tcPr>
            <w:tcW w:w="850" w:type="dxa"/>
            <w:noWrap w:val="0"/>
            <w:vAlign w:val="center"/>
          </w:tcPr>
          <w:p w14:paraId="63690505">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w:t>
            </w:r>
          </w:p>
        </w:tc>
        <w:tc>
          <w:tcPr>
            <w:tcW w:w="1149" w:type="dxa"/>
            <w:noWrap w:val="0"/>
            <w:vAlign w:val="center"/>
          </w:tcPr>
          <w:p w14:paraId="5D942258">
            <w:pPr>
              <w:widowControl w:val="0"/>
              <w:adjustRightInd/>
              <w:snapToGrid/>
              <w:spacing w:after="0"/>
              <w:jc w:val="center"/>
              <w:rPr>
                <w:rFonts w:hint="eastAsia" w:ascii="Times New Roman" w:hAnsi="Times New Roman" w:eastAsia="仿宋_GB2312"/>
                <w:kern w:val="2"/>
                <w:sz w:val="24"/>
                <w:szCs w:val="24"/>
              </w:rPr>
            </w:pPr>
          </w:p>
        </w:tc>
        <w:tc>
          <w:tcPr>
            <w:tcW w:w="949" w:type="dxa"/>
            <w:gridSpan w:val="2"/>
            <w:noWrap w:val="0"/>
            <w:vAlign w:val="center"/>
          </w:tcPr>
          <w:p w14:paraId="66500906">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04B7F0E1">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c>
          <w:tcPr>
            <w:tcW w:w="949" w:type="dxa"/>
            <w:noWrap w:val="0"/>
            <w:vAlign w:val="center"/>
          </w:tcPr>
          <w:p w14:paraId="20C3F0F0">
            <w:pPr>
              <w:widowControl w:val="0"/>
              <w:adjustRightInd/>
              <w:snapToGrid/>
              <w:spacing w:after="0"/>
              <w:jc w:val="center"/>
              <w:rPr>
                <w:rFonts w:hint="eastAsia" w:ascii="Times New Roman" w:hAnsi="Times New Roman" w:eastAsia="仿宋_GB2312"/>
                <w:kern w:val="2"/>
                <w:sz w:val="24"/>
                <w:szCs w:val="24"/>
              </w:rPr>
            </w:pPr>
          </w:p>
        </w:tc>
        <w:tc>
          <w:tcPr>
            <w:tcW w:w="952" w:type="dxa"/>
            <w:noWrap w:val="0"/>
            <w:vAlign w:val="center"/>
          </w:tcPr>
          <w:p w14:paraId="604579BD">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r>
      <w:tr w14:paraId="363E4A8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70198967">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60C53097">
            <w:pPr>
              <w:widowControl w:val="0"/>
              <w:adjustRightInd/>
              <w:snapToGrid/>
              <w:spacing w:after="0"/>
              <w:jc w:val="center"/>
              <w:rPr>
                <w:rFonts w:hint="eastAsia" w:ascii="仿宋_GB2312" w:hAnsi="仿宋_GB2312" w:eastAsia="仿宋_GB2312" w:cs="仿宋_GB2312"/>
                <w:kern w:val="2"/>
                <w:sz w:val="24"/>
                <w:szCs w:val="24"/>
              </w:rPr>
            </w:pPr>
          </w:p>
        </w:tc>
        <w:tc>
          <w:tcPr>
            <w:tcW w:w="1999" w:type="dxa"/>
            <w:gridSpan w:val="2"/>
            <w:noWrap w:val="0"/>
            <w:vAlign w:val="center"/>
          </w:tcPr>
          <w:p w14:paraId="089A6A6C">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共</w:t>
            </w:r>
            <w:r>
              <w:rPr>
                <w:rFonts w:hint="eastAsia" w:ascii="Times New Roman" w:hAnsi="Times New Roman" w:eastAsia="仿宋_GB2312"/>
                <w:kern w:val="2"/>
                <w:sz w:val="24"/>
                <w:szCs w:val="24"/>
                <w:lang w:eastAsia="zh-CN"/>
              </w:rPr>
              <w:t>伴</w:t>
            </w:r>
            <w:r>
              <w:rPr>
                <w:rFonts w:hint="eastAsia" w:ascii="Times New Roman" w:hAnsi="Times New Roman" w:eastAsia="仿宋_GB2312"/>
                <w:kern w:val="2"/>
                <w:sz w:val="24"/>
                <w:szCs w:val="24"/>
              </w:rPr>
              <w:t>生矿产</w:t>
            </w:r>
          </w:p>
        </w:tc>
        <w:tc>
          <w:tcPr>
            <w:tcW w:w="1899" w:type="dxa"/>
            <w:gridSpan w:val="4"/>
            <w:noWrap w:val="0"/>
            <w:vAlign w:val="center"/>
          </w:tcPr>
          <w:p w14:paraId="24A5FE38">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非油气矿石量</w:t>
            </w:r>
          </w:p>
        </w:tc>
        <w:tc>
          <w:tcPr>
            <w:tcW w:w="1901" w:type="dxa"/>
            <w:gridSpan w:val="2"/>
            <w:noWrap w:val="0"/>
            <w:vAlign w:val="center"/>
          </w:tcPr>
          <w:p w14:paraId="4D3026CF">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非油气矿物量</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金属量</w:t>
            </w:r>
            <w:r>
              <w:rPr>
                <w:rFonts w:hint="eastAsia" w:ascii="仿宋_GB2312" w:hAnsi="仿宋_GB2312" w:eastAsia="仿宋_GB2312" w:cs="仿宋_GB2312"/>
                <w:kern w:val="2"/>
                <w:sz w:val="24"/>
                <w:szCs w:val="24"/>
              </w:rPr>
              <w:t>）</w:t>
            </w:r>
          </w:p>
        </w:tc>
      </w:tr>
      <w:tr w14:paraId="443F240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50991E60">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4C53C9AA">
            <w:pPr>
              <w:widowControl w:val="0"/>
              <w:adjustRightInd/>
              <w:snapToGrid/>
              <w:spacing w:after="0"/>
              <w:jc w:val="center"/>
              <w:rPr>
                <w:rFonts w:hint="eastAsia" w:ascii="仿宋_GB2312" w:hAnsi="仿宋_GB2312" w:eastAsia="仿宋_GB2312" w:cs="仿宋_GB2312"/>
                <w:kern w:val="2"/>
                <w:sz w:val="24"/>
                <w:szCs w:val="24"/>
              </w:rPr>
            </w:pPr>
          </w:p>
        </w:tc>
        <w:tc>
          <w:tcPr>
            <w:tcW w:w="850" w:type="dxa"/>
            <w:noWrap w:val="0"/>
            <w:vAlign w:val="center"/>
          </w:tcPr>
          <w:p w14:paraId="3530936F">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1</w:t>
            </w:r>
          </w:p>
        </w:tc>
        <w:tc>
          <w:tcPr>
            <w:tcW w:w="1149" w:type="dxa"/>
            <w:noWrap w:val="0"/>
            <w:vAlign w:val="center"/>
          </w:tcPr>
          <w:p w14:paraId="7D2AC790">
            <w:pPr>
              <w:widowControl w:val="0"/>
              <w:adjustRightInd/>
              <w:snapToGrid/>
              <w:spacing w:after="0"/>
              <w:jc w:val="center"/>
              <w:rPr>
                <w:rFonts w:hint="eastAsia" w:ascii="Times New Roman" w:hAnsi="Times New Roman" w:eastAsia="仿宋_GB2312"/>
                <w:kern w:val="2"/>
                <w:sz w:val="24"/>
                <w:szCs w:val="24"/>
              </w:rPr>
            </w:pPr>
          </w:p>
        </w:tc>
        <w:tc>
          <w:tcPr>
            <w:tcW w:w="949" w:type="dxa"/>
            <w:gridSpan w:val="2"/>
            <w:noWrap w:val="0"/>
            <w:vAlign w:val="center"/>
          </w:tcPr>
          <w:p w14:paraId="08A7A925">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6A2357DD">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c>
          <w:tcPr>
            <w:tcW w:w="949" w:type="dxa"/>
            <w:noWrap w:val="0"/>
            <w:vAlign w:val="center"/>
          </w:tcPr>
          <w:p w14:paraId="0F323448">
            <w:pPr>
              <w:widowControl w:val="0"/>
              <w:adjustRightInd/>
              <w:snapToGrid/>
              <w:spacing w:after="0"/>
              <w:jc w:val="center"/>
              <w:rPr>
                <w:rFonts w:hint="eastAsia" w:ascii="Times New Roman" w:hAnsi="Times New Roman" w:eastAsia="仿宋_GB2312"/>
                <w:kern w:val="2"/>
                <w:sz w:val="24"/>
                <w:szCs w:val="24"/>
              </w:rPr>
            </w:pPr>
          </w:p>
        </w:tc>
        <w:tc>
          <w:tcPr>
            <w:tcW w:w="952" w:type="dxa"/>
            <w:noWrap w:val="0"/>
            <w:vAlign w:val="center"/>
          </w:tcPr>
          <w:p w14:paraId="2F1262D6">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r>
      <w:tr w14:paraId="3FB8DAA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2A3A05F7">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1A5C1F38">
            <w:pPr>
              <w:widowControl w:val="0"/>
              <w:adjustRightInd/>
              <w:snapToGrid/>
              <w:spacing w:after="0"/>
              <w:jc w:val="center"/>
              <w:rPr>
                <w:rFonts w:hint="eastAsia" w:ascii="仿宋_GB2312" w:hAnsi="仿宋_GB2312" w:eastAsia="仿宋_GB2312" w:cs="仿宋_GB2312"/>
                <w:kern w:val="2"/>
                <w:sz w:val="24"/>
                <w:szCs w:val="24"/>
              </w:rPr>
            </w:pPr>
          </w:p>
        </w:tc>
        <w:tc>
          <w:tcPr>
            <w:tcW w:w="850" w:type="dxa"/>
            <w:noWrap w:val="0"/>
            <w:vAlign w:val="center"/>
          </w:tcPr>
          <w:p w14:paraId="421C05A7">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w:t>
            </w:r>
          </w:p>
        </w:tc>
        <w:tc>
          <w:tcPr>
            <w:tcW w:w="1149" w:type="dxa"/>
            <w:noWrap w:val="0"/>
            <w:vAlign w:val="center"/>
          </w:tcPr>
          <w:p w14:paraId="724F9FD7">
            <w:pPr>
              <w:widowControl w:val="0"/>
              <w:adjustRightInd/>
              <w:snapToGrid/>
              <w:spacing w:after="0"/>
              <w:jc w:val="center"/>
              <w:rPr>
                <w:rFonts w:hint="eastAsia" w:ascii="Times New Roman" w:hAnsi="Times New Roman" w:eastAsia="仿宋_GB2312"/>
                <w:kern w:val="2"/>
                <w:sz w:val="24"/>
                <w:szCs w:val="24"/>
              </w:rPr>
            </w:pPr>
          </w:p>
        </w:tc>
        <w:tc>
          <w:tcPr>
            <w:tcW w:w="949" w:type="dxa"/>
            <w:gridSpan w:val="2"/>
            <w:noWrap w:val="0"/>
            <w:vAlign w:val="center"/>
          </w:tcPr>
          <w:p w14:paraId="6EF55492">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06B5DDE1">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c>
          <w:tcPr>
            <w:tcW w:w="949" w:type="dxa"/>
            <w:noWrap w:val="0"/>
            <w:vAlign w:val="center"/>
          </w:tcPr>
          <w:p w14:paraId="2AB9CCEB">
            <w:pPr>
              <w:widowControl w:val="0"/>
              <w:adjustRightInd/>
              <w:snapToGrid/>
              <w:spacing w:after="0"/>
              <w:jc w:val="center"/>
              <w:rPr>
                <w:rFonts w:hint="eastAsia" w:ascii="Times New Roman" w:hAnsi="Times New Roman" w:eastAsia="仿宋_GB2312"/>
                <w:kern w:val="2"/>
                <w:sz w:val="24"/>
                <w:szCs w:val="24"/>
              </w:rPr>
            </w:pPr>
          </w:p>
        </w:tc>
        <w:tc>
          <w:tcPr>
            <w:tcW w:w="952" w:type="dxa"/>
            <w:noWrap w:val="0"/>
            <w:vAlign w:val="center"/>
          </w:tcPr>
          <w:p w14:paraId="77E437F2">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r>
      <w:tr w14:paraId="78C1C02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70" w:hRule="exact"/>
          <w:jc w:val="center"/>
        </w:trPr>
        <w:tc>
          <w:tcPr>
            <w:tcW w:w="1473" w:type="dxa"/>
            <w:gridSpan w:val="2"/>
            <w:vMerge w:val="restart"/>
            <w:noWrap w:val="0"/>
            <w:vAlign w:val="center"/>
          </w:tcPr>
          <w:p w14:paraId="041A896C">
            <w:pPr>
              <w:widowControl w:val="0"/>
              <w:adjustRightInd/>
              <w:snapToGrid/>
              <w:spacing w:after="0"/>
              <w:jc w:val="center"/>
              <w:rPr>
                <w:rFonts w:ascii="Times New Roman" w:hAnsi="Times New Roman" w:eastAsia="仿宋_GB2312"/>
                <w:kern w:val="2"/>
                <w:sz w:val="24"/>
                <w:szCs w:val="24"/>
              </w:rPr>
            </w:pPr>
            <w:r>
              <w:rPr>
                <w:rFonts w:hint="eastAsia" w:ascii="仿宋_GB2312" w:hAnsi="仿宋_GB2312" w:eastAsia="仿宋_GB2312" w:cs="仿宋_GB2312"/>
                <w:color w:val="000000"/>
                <w:sz w:val="24"/>
                <w:szCs w:val="24"/>
              </w:rPr>
              <w:t>□</w:t>
            </w:r>
            <w:r>
              <w:rPr>
                <w:rFonts w:hint="eastAsia" w:ascii="仿宋_GB2312" w:hAnsi="仿宋_GB2312" w:eastAsia="仿宋_GB2312" w:cs="仿宋_GB2312"/>
                <w:kern w:val="2"/>
                <w:sz w:val="24"/>
                <w:szCs w:val="24"/>
              </w:rPr>
              <w:t>首次登记</w:t>
            </w:r>
          </w:p>
        </w:tc>
        <w:tc>
          <w:tcPr>
            <w:tcW w:w="1799" w:type="dxa"/>
            <w:gridSpan w:val="2"/>
            <w:noWrap w:val="0"/>
            <w:vAlign w:val="center"/>
          </w:tcPr>
          <w:p w14:paraId="1F12F372">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首次登记类型</w:t>
            </w:r>
          </w:p>
        </w:tc>
        <w:tc>
          <w:tcPr>
            <w:tcW w:w="5799" w:type="dxa"/>
            <w:gridSpan w:val="8"/>
            <w:noWrap w:val="0"/>
            <w:vAlign w:val="center"/>
          </w:tcPr>
          <w:p w14:paraId="2B5B727F">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□探矿权转采矿权    </w:t>
            </w:r>
          </w:p>
          <w:p w14:paraId="2286E7AD">
            <w:pPr>
              <w:widowControl w:val="0"/>
              <w:adjustRightInd/>
              <w:snapToGrid/>
              <w:spacing w:after="0"/>
              <w:ind w:left="240" w:hanging="240" w:hangingChars="100"/>
              <w:jc w:val="both"/>
              <w:rPr>
                <w:rFonts w:hint="eastAsia" w:ascii="Times New Roman" w:hAnsi="Times New Roman" w:eastAsia="仿宋_GB2312"/>
                <w:kern w:val="2"/>
                <w:sz w:val="24"/>
                <w:szCs w:val="24"/>
              </w:rPr>
            </w:pPr>
            <w:r>
              <w:rPr>
                <w:rFonts w:hint="eastAsia" w:ascii="仿宋_GB2312" w:hAnsi="仿宋_GB2312" w:eastAsia="仿宋_GB2312" w:cs="仿宋_GB2312"/>
                <w:color w:val="000000"/>
                <w:sz w:val="24"/>
                <w:szCs w:val="24"/>
              </w:rPr>
              <w:t>□以招标、拍卖、挂牌方式直接取得的采矿权申请首次登记</w:t>
            </w:r>
          </w:p>
        </w:tc>
      </w:tr>
      <w:tr w14:paraId="323DC50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05" w:hRule="exact"/>
          <w:jc w:val="center"/>
        </w:trPr>
        <w:tc>
          <w:tcPr>
            <w:tcW w:w="1473" w:type="dxa"/>
            <w:gridSpan w:val="2"/>
            <w:vMerge w:val="continue"/>
            <w:noWrap w:val="0"/>
            <w:vAlign w:val="center"/>
          </w:tcPr>
          <w:p w14:paraId="1430C18B">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3DF5B6CD">
            <w:pPr>
              <w:widowControl w:val="0"/>
              <w:adjustRightInd/>
              <w:snapToGrid/>
              <w:spacing w:after="0"/>
              <w:jc w:val="center"/>
              <w:rPr>
                <w:rFonts w:hint="eastAsia" w:ascii="Times New Roman" w:hAnsi="Times New Roman" w:eastAsia="仿宋_GB2312"/>
                <w:kern w:val="2"/>
                <w:sz w:val="24"/>
                <w:szCs w:val="24"/>
              </w:rPr>
            </w:pPr>
            <w:r>
              <w:rPr>
                <w:rFonts w:hint="eastAsia" w:ascii="仿宋_GB2312" w:hAnsi="仿宋_GB2312" w:eastAsia="仿宋_GB2312" w:cs="仿宋_GB2312"/>
                <w:color w:val="000000"/>
                <w:sz w:val="21"/>
                <w:szCs w:val="21"/>
                <w:lang w:eastAsia="zh-CN"/>
              </w:rPr>
              <w:t>不动产权</w:t>
            </w:r>
            <w:r>
              <w:rPr>
                <w:rFonts w:hint="eastAsia" w:ascii="仿宋_GB2312" w:hAnsi="仿宋_GB2312" w:eastAsia="仿宋_GB2312" w:cs="仿宋_GB2312"/>
                <w:color w:val="000000"/>
                <w:sz w:val="21"/>
                <w:szCs w:val="21"/>
              </w:rPr>
              <w:t>证书</w:t>
            </w:r>
            <w:r>
              <w:rPr>
                <w:rFonts w:hint="eastAsia" w:ascii="仿宋_GB2312" w:hAnsi="仿宋_GB2312" w:eastAsia="仿宋_GB2312" w:cs="仿宋_GB2312"/>
                <w:color w:val="000000"/>
                <w:sz w:val="21"/>
                <w:szCs w:val="21"/>
                <w:lang w:eastAsia="zh-CN"/>
              </w:rPr>
              <w:t>（</w:t>
            </w:r>
            <w:r>
              <w:rPr>
                <w:rFonts w:hint="eastAsia" w:ascii="仿宋_GB2312" w:hAnsi="仿宋_GB2312" w:eastAsia="仿宋_GB2312" w:cs="仿宋_GB2312"/>
                <w:color w:val="000000"/>
                <w:sz w:val="21"/>
                <w:szCs w:val="21"/>
              </w:rPr>
              <w:t>探矿权</w:t>
            </w:r>
            <w:r>
              <w:rPr>
                <w:rFonts w:hint="eastAsia" w:ascii="仿宋_GB2312" w:hAnsi="仿宋_GB2312" w:eastAsia="仿宋_GB2312" w:cs="仿宋_GB2312"/>
                <w:color w:val="000000"/>
                <w:sz w:val="21"/>
                <w:szCs w:val="21"/>
                <w:lang w:eastAsia="zh-CN"/>
              </w:rPr>
              <w:t>）或</w:t>
            </w:r>
            <w:r>
              <w:rPr>
                <w:rFonts w:hint="eastAsia" w:ascii="仿宋_GB2312" w:hAnsi="仿宋_GB2312" w:eastAsia="仿宋_GB2312" w:cs="仿宋_GB2312"/>
                <w:color w:val="000000"/>
                <w:sz w:val="21"/>
                <w:szCs w:val="21"/>
              </w:rPr>
              <w:t>原勘查许可证号</w:t>
            </w:r>
          </w:p>
        </w:tc>
        <w:tc>
          <w:tcPr>
            <w:tcW w:w="1999" w:type="dxa"/>
            <w:gridSpan w:val="2"/>
            <w:noWrap w:val="0"/>
            <w:vAlign w:val="center"/>
          </w:tcPr>
          <w:p w14:paraId="1DC21EC0">
            <w:pPr>
              <w:widowControl w:val="0"/>
              <w:adjustRightInd/>
              <w:snapToGrid/>
              <w:spacing w:after="0"/>
              <w:jc w:val="center"/>
              <w:rPr>
                <w:rFonts w:hint="eastAsia" w:ascii="Times New Roman" w:hAnsi="Times New Roman" w:eastAsia="仿宋_GB2312"/>
                <w:kern w:val="2"/>
                <w:sz w:val="24"/>
                <w:szCs w:val="24"/>
              </w:rPr>
            </w:pPr>
            <w:r>
              <w:rPr>
                <w:rFonts w:hint="eastAsia" w:ascii="楷体_GB2312" w:hAnsi="楷体_GB2312" w:eastAsia="楷体_GB2312" w:cs="楷体_GB2312"/>
                <w:kern w:val="2"/>
                <w:sz w:val="24"/>
                <w:szCs w:val="24"/>
              </w:rPr>
              <w:t>（</w:t>
            </w:r>
            <w:r>
              <w:rPr>
                <w:rFonts w:hint="default" w:ascii="楷体_GB2312" w:hAnsi="楷体_GB2312" w:eastAsia="楷体_GB2312" w:cs="楷体_GB2312"/>
                <w:color w:val="000000"/>
                <w:kern w:val="2"/>
                <w:sz w:val="24"/>
                <w:szCs w:val="24"/>
                <w:highlight w:val="none"/>
              </w:rPr>
              <w:t>仅</w:t>
            </w:r>
            <w:r>
              <w:rPr>
                <w:rFonts w:hint="eastAsia" w:ascii="楷体_GB2312" w:hAnsi="楷体_GB2312" w:eastAsia="楷体_GB2312" w:cs="楷体_GB2312"/>
                <w:kern w:val="2"/>
                <w:sz w:val="24"/>
                <w:szCs w:val="24"/>
              </w:rPr>
              <w:t>探矿权转采矿权填写</w:t>
            </w:r>
            <w:r>
              <w:rPr>
                <w:rFonts w:hint="eastAsia" w:ascii="楷体_GB2312" w:hAnsi="楷体_GB2312" w:eastAsia="楷体_GB2312" w:cs="楷体_GB2312"/>
                <w:kern w:val="2"/>
                <w:sz w:val="24"/>
                <w:szCs w:val="24"/>
                <w:lang w:eastAsia="zh-CN"/>
              </w:rPr>
              <w:t>，涉及多个探矿权的应填写多个</w:t>
            </w:r>
            <w:r>
              <w:rPr>
                <w:rFonts w:hint="eastAsia" w:ascii="楷体_GB2312" w:hAnsi="楷体_GB2312" w:eastAsia="楷体_GB2312" w:cs="楷体_GB2312"/>
                <w:kern w:val="2"/>
                <w:sz w:val="24"/>
                <w:szCs w:val="24"/>
              </w:rPr>
              <w:t>）</w:t>
            </w:r>
          </w:p>
        </w:tc>
        <w:tc>
          <w:tcPr>
            <w:tcW w:w="1899" w:type="dxa"/>
            <w:gridSpan w:val="4"/>
            <w:noWrap w:val="0"/>
            <w:vAlign w:val="center"/>
          </w:tcPr>
          <w:p w14:paraId="1FA6B368">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出让合同编号</w:t>
            </w:r>
          </w:p>
        </w:tc>
        <w:tc>
          <w:tcPr>
            <w:tcW w:w="1901" w:type="dxa"/>
            <w:gridSpan w:val="2"/>
            <w:noWrap w:val="0"/>
            <w:vAlign w:val="center"/>
          </w:tcPr>
          <w:p w14:paraId="6CD11B95">
            <w:pPr>
              <w:widowControl w:val="0"/>
              <w:adjustRightInd/>
              <w:snapToGrid/>
              <w:spacing w:after="0"/>
              <w:jc w:val="center"/>
              <w:rPr>
                <w:rFonts w:hint="eastAsia" w:ascii="Times New Roman" w:hAnsi="Times New Roman" w:eastAsia="仿宋_GB2312"/>
                <w:kern w:val="2"/>
                <w:sz w:val="24"/>
                <w:szCs w:val="24"/>
              </w:rPr>
            </w:pPr>
            <w:r>
              <w:rPr>
                <w:rFonts w:hint="eastAsia" w:ascii="楷体_GB2312" w:hAnsi="楷体_GB2312" w:eastAsia="楷体_GB2312" w:cs="楷体_GB2312"/>
                <w:kern w:val="2"/>
                <w:sz w:val="21"/>
                <w:szCs w:val="21"/>
              </w:rPr>
              <w:t>（仅以招标、拍卖、挂牌方式直接取得的采矿权首次登记填写）</w:t>
            </w:r>
          </w:p>
        </w:tc>
      </w:tr>
      <w:tr w14:paraId="440DC0C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85" w:hRule="exact"/>
          <w:jc w:val="center"/>
        </w:trPr>
        <w:tc>
          <w:tcPr>
            <w:tcW w:w="1473" w:type="dxa"/>
            <w:gridSpan w:val="2"/>
            <w:vMerge w:val="continue"/>
            <w:noWrap w:val="0"/>
            <w:vAlign w:val="center"/>
          </w:tcPr>
          <w:p w14:paraId="1F6E8CFC">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039994AF">
            <w:r>
              <w:rPr>
                <w:rFonts w:hint="eastAsia" w:ascii="Times New Roman" w:hAnsi="Times New Roman" w:eastAsia="仿宋_GB2312"/>
                <w:color w:val="auto"/>
                <w:kern w:val="2"/>
                <w:sz w:val="24"/>
                <w:szCs w:val="24"/>
                <w:lang w:val="en-US" w:eastAsia="zh-CN"/>
              </w:rPr>
              <w:t>拟生产</w:t>
            </w:r>
            <w:r>
              <w:rPr>
                <w:rFonts w:hint="eastAsia" w:ascii="Times New Roman" w:hAnsi="Times New Roman" w:eastAsia="仿宋_GB2312"/>
                <w:kern w:val="2"/>
                <w:sz w:val="24"/>
                <w:szCs w:val="24"/>
                <w:lang w:eastAsia="zh-CN"/>
              </w:rPr>
              <w:t>建设</w:t>
            </w:r>
            <w:r>
              <w:rPr>
                <w:rFonts w:hint="eastAsia" w:ascii="Times New Roman" w:hAnsi="Times New Roman" w:eastAsia="仿宋_GB2312"/>
                <w:kern w:val="2"/>
                <w:sz w:val="24"/>
                <w:szCs w:val="24"/>
              </w:rPr>
              <w:t>规模</w:t>
            </w:r>
          </w:p>
          <w:p w14:paraId="672AFE77">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（万吨</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年或亿立方米</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年）</w:t>
            </w:r>
          </w:p>
        </w:tc>
        <w:tc>
          <w:tcPr>
            <w:tcW w:w="1999" w:type="dxa"/>
            <w:gridSpan w:val="2"/>
            <w:noWrap w:val="0"/>
            <w:vAlign w:val="center"/>
          </w:tcPr>
          <w:p w14:paraId="6ED1D53C">
            <w:pPr>
              <w:widowControl w:val="0"/>
              <w:adjustRightInd/>
              <w:snapToGrid/>
              <w:spacing w:after="0"/>
              <w:jc w:val="center"/>
              <w:rPr>
                <w:rFonts w:hint="eastAsia" w:ascii="Times New Roman" w:hAnsi="Times New Roman" w:eastAsia="仿宋_GB2312"/>
                <w:kern w:val="2"/>
                <w:sz w:val="24"/>
                <w:szCs w:val="24"/>
                <w:u w:val="single"/>
              </w:rPr>
            </w:pPr>
          </w:p>
        </w:tc>
        <w:tc>
          <w:tcPr>
            <w:tcW w:w="1899" w:type="dxa"/>
            <w:gridSpan w:val="4"/>
            <w:noWrap w:val="0"/>
            <w:vAlign w:val="center"/>
          </w:tcPr>
          <w:p w14:paraId="5E33A5E8">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lang w:eastAsia="zh-CN"/>
              </w:rPr>
              <w:t>生产建设</w:t>
            </w:r>
            <w:r>
              <w:rPr>
                <w:rFonts w:hint="eastAsia" w:ascii="Times New Roman" w:hAnsi="Times New Roman" w:eastAsia="仿宋_GB2312"/>
                <w:kern w:val="2"/>
                <w:sz w:val="24"/>
                <w:szCs w:val="24"/>
              </w:rPr>
              <w:t>规模</w:t>
            </w:r>
          </w:p>
          <w:p w14:paraId="7ACF2472">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Times New Roman" w:hAnsi="Times New Roman" w:eastAsia="仿宋_GB2312"/>
                <w:kern w:val="2"/>
                <w:sz w:val="24"/>
                <w:szCs w:val="24"/>
              </w:rPr>
              <w:t>类型</w:t>
            </w:r>
          </w:p>
        </w:tc>
        <w:tc>
          <w:tcPr>
            <w:tcW w:w="1901" w:type="dxa"/>
            <w:gridSpan w:val="2"/>
            <w:noWrap w:val="0"/>
            <w:vAlign w:val="center"/>
          </w:tcPr>
          <w:p w14:paraId="4AB9F81F">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□大型</w:t>
            </w:r>
          </w:p>
          <w:p w14:paraId="33FA2366">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□中型</w:t>
            </w:r>
          </w:p>
          <w:p w14:paraId="5B4E2477">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□小型</w:t>
            </w:r>
          </w:p>
        </w:tc>
      </w:tr>
      <w:tr w14:paraId="0B5B2AC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82" w:hRule="exact"/>
          <w:jc w:val="center"/>
        </w:trPr>
        <w:tc>
          <w:tcPr>
            <w:tcW w:w="1473" w:type="dxa"/>
            <w:gridSpan w:val="2"/>
            <w:vMerge w:val="continue"/>
            <w:noWrap w:val="0"/>
            <w:vAlign w:val="center"/>
          </w:tcPr>
          <w:p w14:paraId="01918B45">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2A94464F">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设计服务年限</w:t>
            </w:r>
          </w:p>
          <w:p w14:paraId="712F2B0E">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（年）</w:t>
            </w:r>
          </w:p>
        </w:tc>
        <w:tc>
          <w:tcPr>
            <w:tcW w:w="1999" w:type="dxa"/>
            <w:gridSpan w:val="2"/>
            <w:noWrap w:val="0"/>
            <w:vAlign w:val="center"/>
          </w:tcPr>
          <w:p w14:paraId="131EDB5D">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6CF9B839">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申请登记年限</w:t>
            </w:r>
          </w:p>
          <w:p w14:paraId="6E241A0E">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（年）</w:t>
            </w:r>
          </w:p>
        </w:tc>
        <w:tc>
          <w:tcPr>
            <w:tcW w:w="1901" w:type="dxa"/>
            <w:gridSpan w:val="2"/>
            <w:noWrap w:val="0"/>
            <w:vAlign w:val="center"/>
          </w:tcPr>
          <w:p w14:paraId="1E69AE8B">
            <w:pPr>
              <w:widowControl w:val="0"/>
              <w:adjustRightInd/>
              <w:snapToGrid/>
              <w:spacing w:after="0"/>
              <w:jc w:val="center"/>
              <w:rPr>
                <w:rFonts w:ascii="Times New Roman" w:hAnsi="Times New Roman" w:eastAsia="仿宋_GB2312"/>
                <w:kern w:val="2"/>
                <w:sz w:val="24"/>
                <w:szCs w:val="24"/>
              </w:rPr>
            </w:pPr>
          </w:p>
        </w:tc>
      </w:tr>
      <w:tr w14:paraId="0FA57EA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30" w:hRule="exact"/>
          <w:jc w:val="center"/>
        </w:trPr>
        <w:tc>
          <w:tcPr>
            <w:tcW w:w="1473" w:type="dxa"/>
            <w:gridSpan w:val="2"/>
            <w:vMerge w:val="restart"/>
            <w:noWrap w:val="0"/>
            <w:vAlign w:val="center"/>
          </w:tcPr>
          <w:p w14:paraId="2DD3A18B">
            <w:pPr>
              <w:widowControl w:val="0"/>
              <w:adjustRightInd/>
              <w:snapToGrid/>
              <w:spacing w:after="0"/>
              <w:jc w:val="center"/>
              <w:rPr>
                <w:rFonts w:ascii="Times New Roman" w:hAnsi="Times New Roman" w:eastAsia="仿宋_GB2312"/>
                <w:kern w:val="2"/>
                <w:sz w:val="21"/>
                <w:szCs w:val="21"/>
              </w:rPr>
            </w:pPr>
            <w:r>
              <w:rPr>
                <w:rFonts w:hint="eastAsia" w:ascii="仿宋_GB2312" w:hAnsi="仿宋_GB2312" w:eastAsia="仿宋_GB2312" w:cs="仿宋_GB2312"/>
                <w:color w:val="000000"/>
                <w:sz w:val="24"/>
                <w:szCs w:val="24"/>
              </w:rPr>
              <w:t>□</w:t>
            </w:r>
            <w:r>
              <w:rPr>
                <w:rFonts w:ascii="Times New Roman" w:hAnsi="Times New Roman" w:eastAsia="仿宋_GB2312"/>
                <w:kern w:val="2"/>
                <w:sz w:val="24"/>
                <w:szCs w:val="24"/>
              </w:rPr>
              <w:t>扩大</w:t>
            </w:r>
            <w:r>
              <w:rPr>
                <w:rFonts w:hint="eastAsia" w:ascii="Times New Roman" w:hAnsi="Times New Roman" w:eastAsia="仿宋_GB2312"/>
                <w:kern w:val="2"/>
                <w:sz w:val="24"/>
                <w:szCs w:val="24"/>
              </w:rPr>
              <w:t>开采区域范围</w:t>
            </w:r>
          </w:p>
        </w:tc>
        <w:tc>
          <w:tcPr>
            <w:tcW w:w="1799" w:type="dxa"/>
            <w:gridSpan w:val="2"/>
            <w:noWrap w:val="0"/>
            <w:vAlign w:val="center"/>
          </w:tcPr>
          <w:p w14:paraId="56AF7EB2">
            <w:pPr>
              <w:widowControl w:val="0"/>
              <w:adjustRightInd/>
              <w:snapToGrid/>
              <w:spacing w:after="0"/>
              <w:jc w:val="center"/>
              <w:rPr>
                <w:rFonts w:hint="eastAsia" w:ascii="Times New Roman" w:hAnsi="Times New Roman" w:eastAsia="仿宋_GB2312"/>
                <w:kern w:val="2"/>
                <w:sz w:val="24"/>
                <w:szCs w:val="24"/>
              </w:rPr>
            </w:pPr>
            <w:r>
              <w:rPr>
                <w:rFonts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rPr>
              <w:t>开采区域</w:t>
            </w:r>
          </w:p>
          <w:p w14:paraId="0A6F3A1D">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1999" w:type="dxa"/>
            <w:gridSpan w:val="2"/>
            <w:noWrap w:val="0"/>
            <w:vAlign w:val="center"/>
          </w:tcPr>
          <w:p w14:paraId="600A834D">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485A4968">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lang w:eastAsia="zh-CN"/>
              </w:rPr>
              <w:t>本次申请</w:t>
            </w:r>
            <w:r>
              <w:rPr>
                <w:rFonts w:hint="eastAsia" w:ascii="Times New Roman" w:hAnsi="Times New Roman" w:eastAsia="仿宋_GB2312"/>
                <w:kern w:val="2"/>
                <w:sz w:val="24"/>
                <w:szCs w:val="24"/>
              </w:rPr>
              <w:t>开采区域面积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1901" w:type="dxa"/>
            <w:gridSpan w:val="2"/>
            <w:noWrap w:val="0"/>
            <w:vAlign w:val="center"/>
          </w:tcPr>
          <w:p w14:paraId="7AD54C87">
            <w:pPr>
              <w:widowControl w:val="0"/>
              <w:adjustRightInd/>
              <w:snapToGrid/>
              <w:spacing w:after="0"/>
              <w:jc w:val="center"/>
              <w:rPr>
                <w:rFonts w:ascii="Times New Roman" w:hAnsi="Times New Roman" w:eastAsia="仿宋_GB2312"/>
                <w:kern w:val="2"/>
                <w:sz w:val="24"/>
                <w:szCs w:val="24"/>
              </w:rPr>
            </w:pPr>
          </w:p>
        </w:tc>
      </w:tr>
      <w:tr w14:paraId="43A983F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30" w:hRule="exact"/>
          <w:jc w:val="center"/>
        </w:trPr>
        <w:tc>
          <w:tcPr>
            <w:tcW w:w="1473" w:type="dxa"/>
            <w:gridSpan w:val="2"/>
            <w:vMerge w:val="continue"/>
            <w:noWrap w:val="0"/>
            <w:vAlign w:val="center"/>
          </w:tcPr>
          <w:p w14:paraId="29A8C0DC">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57EBB86D">
            <w:pPr>
              <w:widowControl w:val="0"/>
              <w:adjustRightInd/>
              <w:snapToGrid/>
              <w:spacing w:after="0"/>
              <w:jc w:val="center"/>
              <w:rPr>
                <w:rFonts w:hint="eastAsia" w:ascii="Times New Roman" w:hAnsi="Times New Roman" w:eastAsia="仿宋_GB2312"/>
                <w:kern w:val="2"/>
                <w:sz w:val="24"/>
                <w:szCs w:val="24"/>
                <w:lang w:eastAsia="zh-CN"/>
              </w:rPr>
            </w:pPr>
            <w:r>
              <w:rPr>
                <w:rFonts w:hint="default"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lang w:eastAsia="zh-CN"/>
              </w:rPr>
              <w:t>开采深度</w:t>
            </w:r>
          </w:p>
        </w:tc>
        <w:tc>
          <w:tcPr>
            <w:tcW w:w="1999" w:type="dxa"/>
            <w:gridSpan w:val="2"/>
            <w:noWrap w:val="0"/>
            <w:vAlign w:val="center"/>
          </w:tcPr>
          <w:p w14:paraId="05D906AB">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72983CCC">
            <w:pPr>
              <w:widowControl w:val="0"/>
              <w:adjustRightInd/>
              <w:snapToGrid/>
              <w:spacing w:after="0"/>
              <w:jc w:val="center"/>
              <w:rPr>
                <w:rFonts w:hint="eastAsia" w:ascii="Times New Roman" w:hAnsi="Times New Roman" w:eastAsia="仿宋_GB2312"/>
                <w:kern w:val="2"/>
                <w:sz w:val="24"/>
                <w:szCs w:val="24"/>
                <w:lang w:eastAsia="zh-CN"/>
              </w:rPr>
            </w:pPr>
            <w:r>
              <w:rPr>
                <w:rFonts w:hint="eastAsia" w:ascii="Times New Roman" w:hAnsi="Times New Roman" w:eastAsia="仿宋_GB2312"/>
                <w:kern w:val="2"/>
                <w:sz w:val="24"/>
                <w:szCs w:val="24"/>
                <w:lang w:eastAsia="zh-CN"/>
              </w:rPr>
              <w:t>本次申请开采深度</w:t>
            </w:r>
          </w:p>
        </w:tc>
        <w:tc>
          <w:tcPr>
            <w:tcW w:w="1901" w:type="dxa"/>
            <w:gridSpan w:val="2"/>
            <w:noWrap w:val="0"/>
            <w:vAlign w:val="center"/>
          </w:tcPr>
          <w:p w14:paraId="73AC0D3C">
            <w:pPr>
              <w:widowControl w:val="0"/>
              <w:adjustRightInd/>
              <w:snapToGrid/>
              <w:spacing w:after="0"/>
              <w:jc w:val="center"/>
              <w:rPr>
                <w:rFonts w:ascii="Times New Roman" w:hAnsi="Times New Roman" w:eastAsia="仿宋_GB2312"/>
                <w:kern w:val="2"/>
                <w:sz w:val="24"/>
                <w:szCs w:val="24"/>
              </w:rPr>
            </w:pPr>
          </w:p>
        </w:tc>
      </w:tr>
      <w:tr w14:paraId="6F0404E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230" w:hRule="exact"/>
          <w:jc w:val="center"/>
        </w:trPr>
        <w:tc>
          <w:tcPr>
            <w:tcW w:w="1473" w:type="dxa"/>
            <w:gridSpan w:val="2"/>
            <w:vMerge w:val="continue"/>
            <w:noWrap w:val="0"/>
            <w:vAlign w:val="center"/>
          </w:tcPr>
          <w:p w14:paraId="2DBE1384">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5172FD6D">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申请登记原因</w:t>
            </w:r>
          </w:p>
        </w:tc>
        <w:tc>
          <w:tcPr>
            <w:tcW w:w="5799" w:type="dxa"/>
            <w:gridSpan w:val="8"/>
            <w:noWrap w:val="0"/>
            <w:vAlign w:val="center"/>
          </w:tcPr>
          <w:p w14:paraId="2B370B7A">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r>
              <w:rPr>
                <w:rFonts w:hint="default" w:ascii="仿宋_GB2312" w:hAnsi="仿宋_GB2312" w:eastAsia="仿宋_GB2312" w:cs="仿宋_GB2312"/>
                <w:color w:val="000000"/>
                <w:sz w:val="24"/>
                <w:szCs w:val="24"/>
                <w:highlight w:val="none"/>
              </w:rPr>
              <w:t>扩</w:t>
            </w:r>
            <w:r>
              <w:rPr>
                <w:rFonts w:hint="eastAsia" w:ascii="仿宋_GB2312" w:hAnsi="仿宋_GB2312" w:eastAsia="仿宋_GB2312" w:cs="仿宋_GB2312"/>
                <w:color w:val="000000"/>
                <w:sz w:val="24"/>
                <w:szCs w:val="24"/>
              </w:rPr>
              <w:t>界区域</w:t>
            </w:r>
            <w:r>
              <w:rPr>
                <w:rFonts w:hint="eastAsia" w:ascii="仿宋_GB2312" w:hAnsi="仿宋_GB2312" w:eastAsia="仿宋_GB2312" w:cs="仿宋_GB2312"/>
                <w:color w:val="000000"/>
                <w:sz w:val="24"/>
                <w:szCs w:val="24"/>
                <w:lang w:eastAsia="zh-CN"/>
              </w:rPr>
              <w:t>为</w:t>
            </w:r>
            <w:r>
              <w:rPr>
                <w:rFonts w:hint="eastAsia" w:ascii="仿宋_GB2312" w:hAnsi="仿宋_GB2312" w:eastAsia="仿宋_GB2312" w:cs="仿宋_GB2312"/>
                <w:color w:val="000000"/>
                <w:sz w:val="24"/>
                <w:szCs w:val="24"/>
              </w:rPr>
              <w:t>已设探矿权转</w:t>
            </w:r>
            <w:r>
              <w:rPr>
                <w:rFonts w:hint="default" w:ascii="仿宋_GB2312" w:hAnsi="仿宋_GB2312" w:eastAsia="仿宋_GB2312" w:cs="仿宋_GB2312"/>
                <w:color w:val="000000"/>
                <w:sz w:val="24"/>
                <w:szCs w:val="24"/>
                <w:highlight w:val="none"/>
              </w:rPr>
              <w:t>采</w:t>
            </w:r>
            <w:r>
              <w:rPr>
                <w:rFonts w:hint="eastAsia" w:ascii="仿宋_GB2312" w:hAnsi="仿宋_GB2312" w:eastAsia="仿宋_GB2312" w:cs="仿宋_GB2312"/>
                <w:color w:val="000000"/>
                <w:sz w:val="24"/>
                <w:szCs w:val="24"/>
              </w:rPr>
              <w:t xml:space="preserve">    </w:t>
            </w:r>
          </w:p>
          <w:p w14:paraId="788678F6">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r>
              <w:rPr>
                <w:rFonts w:hint="default" w:ascii="仿宋_GB2312" w:hAnsi="仿宋_GB2312" w:eastAsia="仿宋_GB2312" w:cs="仿宋_GB2312"/>
                <w:color w:val="000000"/>
                <w:sz w:val="24"/>
                <w:szCs w:val="24"/>
                <w:highlight w:val="none"/>
              </w:rPr>
              <w:t>扩</w:t>
            </w:r>
            <w:r>
              <w:rPr>
                <w:rFonts w:hint="eastAsia" w:ascii="仿宋_GB2312" w:hAnsi="仿宋_GB2312" w:eastAsia="仿宋_GB2312" w:cs="仿宋_GB2312"/>
                <w:color w:val="000000"/>
                <w:sz w:val="24"/>
                <w:szCs w:val="24"/>
              </w:rPr>
              <w:t>界区域符合协议出让规定</w:t>
            </w:r>
          </w:p>
          <w:p w14:paraId="588AF657">
            <w:r>
              <w:rPr>
                <w:rFonts w:hint="eastAsia" w:ascii="仿宋_GB2312" w:hAnsi="仿宋_GB2312" w:eastAsia="仿宋_GB2312" w:cs="仿宋_GB2312"/>
                <w:color w:val="000000"/>
                <w:sz w:val="24"/>
                <w:szCs w:val="24"/>
              </w:rPr>
              <w:t>□合并</w:t>
            </w:r>
            <w:r>
              <w:rPr>
                <w:rFonts w:hint="eastAsia" w:ascii="仿宋_GB2312" w:hAnsi="仿宋_GB2312" w:eastAsia="仿宋_GB2312" w:cs="仿宋_GB2312"/>
                <w:color w:val="000000"/>
                <w:sz w:val="24"/>
                <w:szCs w:val="24"/>
                <w:lang w:eastAsia="zh-CN"/>
              </w:rPr>
              <w:t>采矿</w:t>
            </w:r>
            <w:r>
              <w:rPr>
                <w:rFonts w:hint="eastAsia" w:ascii="仿宋_GB2312" w:hAnsi="仿宋_GB2312" w:eastAsia="仿宋_GB2312" w:cs="仿宋_GB2312"/>
                <w:color w:val="000000"/>
                <w:sz w:val="24"/>
                <w:szCs w:val="24"/>
              </w:rPr>
              <w:t>权</w:t>
            </w:r>
          </w:p>
          <w:p w14:paraId="45385410">
            <w:pPr>
              <w:widowControl w:val="0"/>
              <w:adjustRightInd/>
              <w:snapToGrid/>
              <w:spacing w:after="0"/>
              <w:jc w:val="both"/>
              <w:rPr>
                <w:rFonts w:hint="eastAsia" w:ascii="仿宋_GB2312" w:hAnsi="仿宋_GB2312" w:eastAsia="仿宋_GB2312" w:cs="仿宋_GB2312"/>
                <w:color w:val="000000"/>
                <w:sz w:val="24"/>
                <w:szCs w:val="24"/>
              </w:rPr>
            </w:pPr>
            <w:r>
              <w:rPr>
                <w:rFonts w:hint="eastAsia" w:ascii="楷体_GB2312" w:hAnsi="楷体_GB2312" w:eastAsia="楷体_GB2312" w:cs="楷体_GB2312"/>
                <w:kern w:val="2"/>
                <w:sz w:val="24"/>
                <w:szCs w:val="24"/>
                <w:lang w:eastAsia="zh-CN"/>
              </w:rPr>
              <w:t xml:space="preserve">  </w:t>
            </w:r>
            <w:r>
              <w:rPr>
                <w:rFonts w:hint="eastAsia" w:ascii="仿宋_GB2312" w:hAnsi="仿宋_GB2312" w:eastAsia="仿宋_GB2312" w:cs="仿宋_GB2312"/>
                <w:color w:val="000000"/>
                <w:sz w:val="24"/>
                <w:szCs w:val="24"/>
              </w:rPr>
              <w:t xml:space="preserve">  </w:t>
            </w:r>
          </w:p>
          <w:p w14:paraId="319627E8">
            <w:pPr>
              <w:widowControl w:val="0"/>
              <w:adjustRightInd/>
              <w:snapToGrid/>
              <w:spacing w:after="0"/>
              <w:jc w:val="both"/>
              <w:rPr>
                <w:rFonts w:ascii="Times New Roman" w:hAnsi="Times New Roman" w:eastAsia="仿宋_GB2312"/>
                <w:kern w:val="2"/>
                <w:sz w:val="24"/>
                <w:szCs w:val="24"/>
              </w:rPr>
            </w:pPr>
            <w:r>
              <w:rPr>
                <w:rFonts w:hint="default"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rPr>
              <w:t xml:space="preserve">    </w:t>
            </w:r>
          </w:p>
        </w:tc>
      </w:tr>
      <w:tr w14:paraId="2EEA050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50" w:hRule="exact"/>
          <w:jc w:val="center"/>
        </w:trPr>
        <w:tc>
          <w:tcPr>
            <w:tcW w:w="1473" w:type="dxa"/>
            <w:gridSpan w:val="2"/>
            <w:vMerge w:val="restart"/>
            <w:noWrap w:val="0"/>
            <w:vAlign w:val="center"/>
          </w:tcPr>
          <w:p w14:paraId="4A071A00">
            <w:pPr>
              <w:widowControl w:val="0"/>
              <w:adjustRightInd/>
              <w:snapToGrid/>
              <w:spacing w:after="0"/>
              <w:jc w:val="center"/>
              <w:rPr>
                <w:rFonts w:ascii="Times New Roman" w:hAnsi="Times New Roman" w:eastAsia="仿宋_GB2312"/>
                <w:kern w:val="2"/>
                <w:sz w:val="21"/>
                <w:szCs w:val="21"/>
              </w:rPr>
            </w:pPr>
            <w:r>
              <w:rPr>
                <w:rFonts w:hint="eastAsia" w:ascii="仿宋_GB2312" w:hAnsi="仿宋_GB2312" w:eastAsia="仿宋_GB2312" w:cs="仿宋_GB2312"/>
                <w:color w:val="000000"/>
                <w:sz w:val="24"/>
                <w:szCs w:val="24"/>
              </w:rPr>
              <w:t>□缩小</w:t>
            </w:r>
            <w:r>
              <w:rPr>
                <w:rFonts w:hint="eastAsia" w:ascii="Times New Roman" w:hAnsi="Times New Roman" w:eastAsia="仿宋_GB2312"/>
                <w:kern w:val="2"/>
                <w:sz w:val="24"/>
                <w:szCs w:val="24"/>
              </w:rPr>
              <w:t>开采区域</w:t>
            </w:r>
            <w:r>
              <w:rPr>
                <w:rFonts w:ascii="Times New Roman" w:hAnsi="Times New Roman" w:eastAsia="仿宋_GB2312"/>
                <w:kern w:val="2"/>
                <w:sz w:val="24"/>
                <w:szCs w:val="24"/>
              </w:rPr>
              <w:t>范围</w:t>
            </w:r>
          </w:p>
        </w:tc>
        <w:tc>
          <w:tcPr>
            <w:tcW w:w="1799" w:type="dxa"/>
            <w:gridSpan w:val="2"/>
            <w:noWrap w:val="0"/>
            <w:vAlign w:val="center"/>
          </w:tcPr>
          <w:p w14:paraId="62D5C45C">
            <w:pPr>
              <w:widowControl w:val="0"/>
              <w:adjustRightInd/>
              <w:snapToGrid/>
              <w:spacing w:after="0"/>
              <w:jc w:val="center"/>
              <w:rPr>
                <w:rFonts w:hint="eastAsia" w:ascii="Times New Roman" w:hAnsi="Times New Roman" w:eastAsia="仿宋_GB2312"/>
                <w:kern w:val="2"/>
                <w:sz w:val="24"/>
                <w:szCs w:val="24"/>
              </w:rPr>
            </w:pPr>
            <w:r>
              <w:rPr>
                <w:rFonts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rPr>
              <w:t>开采区域</w:t>
            </w:r>
          </w:p>
          <w:p w14:paraId="2162B9B8">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1999" w:type="dxa"/>
            <w:gridSpan w:val="2"/>
            <w:noWrap w:val="0"/>
            <w:vAlign w:val="center"/>
          </w:tcPr>
          <w:p w14:paraId="7FDDF74C">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7CB2C61D">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lang w:eastAsia="zh-CN"/>
              </w:rPr>
              <w:t>本次申请</w:t>
            </w:r>
            <w:r>
              <w:rPr>
                <w:rFonts w:hint="eastAsia" w:ascii="Times New Roman" w:hAnsi="Times New Roman" w:eastAsia="仿宋_GB2312"/>
                <w:kern w:val="2"/>
                <w:sz w:val="24"/>
                <w:szCs w:val="24"/>
              </w:rPr>
              <w:t>开采区域面积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1901" w:type="dxa"/>
            <w:gridSpan w:val="2"/>
            <w:noWrap w:val="0"/>
            <w:vAlign w:val="center"/>
          </w:tcPr>
          <w:p w14:paraId="7113BDB9">
            <w:pPr>
              <w:widowControl w:val="0"/>
              <w:adjustRightInd/>
              <w:snapToGrid/>
              <w:spacing w:after="0"/>
              <w:jc w:val="center"/>
              <w:rPr>
                <w:rFonts w:ascii="Times New Roman" w:hAnsi="Times New Roman" w:eastAsia="仿宋_GB2312"/>
                <w:kern w:val="2"/>
                <w:sz w:val="24"/>
                <w:szCs w:val="24"/>
              </w:rPr>
            </w:pPr>
          </w:p>
        </w:tc>
      </w:tr>
      <w:tr w14:paraId="280CE32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50" w:hRule="exact"/>
          <w:jc w:val="center"/>
        </w:trPr>
        <w:tc>
          <w:tcPr>
            <w:tcW w:w="1473" w:type="dxa"/>
            <w:gridSpan w:val="2"/>
            <w:vMerge w:val="continue"/>
            <w:noWrap w:val="0"/>
            <w:vAlign w:val="center"/>
          </w:tcPr>
          <w:p w14:paraId="52010834">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7FBA307A">
            <w:pPr>
              <w:widowControl w:val="0"/>
              <w:adjustRightInd/>
              <w:snapToGrid/>
              <w:spacing w:after="0"/>
              <w:jc w:val="center"/>
              <w:rPr>
                <w:rFonts w:hint="eastAsia" w:ascii="Times New Roman" w:hAnsi="Times New Roman" w:eastAsia="仿宋_GB2312"/>
                <w:kern w:val="2"/>
                <w:sz w:val="24"/>
                <w:szCs w:val="24"/>
                <w:lang w:val="en-US" w:eastAsia="zh-CN" w:bidi="ar-SA"/>
              </w:rPr>
            </w:pPr>
            <w:r>
              <w:rPr>
                <w:rFonts w:hint="default"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lang w:eastAsia="zh-CN"/>
              </w:rPr>
              <w:t>开采深度</w:t>
            </w:r>
          </w:p>
        </w:tc>
        <w:tc>
          <w:tcPr>
            <w:tcW w:w="1999" w:type="dxa"/>
            <w:gridSpan w:val="2"/>
            <w:noWrap w:val="0"/>
            <w:vAlign w:val="center"/>
          </w:tcPr>
          <w:p w14:paraId="02ED3D35">
            <w:pPr>
              <w:widowControl w:val="0"/>
              <w:adjustRightInd/>
              <w:snapToGrid/>
              <w:spacing w:after="0"/>
              <w:jc w:val="center"/>
              <w:rPr>
                <w:rFonts w:ascii="Times New Roman" w:hAnsi="Times New Roman" w:eastAsia="仿宋_GB2312"/>
                <w:kern w:val="2"/>
                <w:sz w:val="24"/>
                <w:szCs w:val="24"/>
                <w:lang w:val="en-US" w:eastAsia="zh-CN" w:bidi="ar-SA"/>
              </w:rPr>
            </w:pPr>
          </w:p>
        </w:tc>
        <w:tc>
          <w:tcPr>
            <w:tcW w:w="1899" w:type="dxa"/>
            <w:gridSpan w:val="4"/>
            <w:noWrap w:val="0"/>
            <w:vAlign w:val="center"/>
          </w:tcPr>
          <w:p w14:paraId="5EA9B962">
            <w:pPr>
              <w:widowControl w:val="0"/>
              <w:adjustRightInd/>
              <w:snapToGrid/>
              <w:spacing w:after="0"/>
              <w:jc w:val="center"/>
              <w:rPr>
                <w:rFonts w:hint="eastAsia" w:ascii="Times New Roman" w:hAnsi="Times New Roman" w:eastAsia="仿宋_GB2312"/>
                <w:kern w:val="2"/>
                <w:sz w:val="24"/>
                <w:szCs w:val="24"/>
                <w:lang w:val="en-US" w:eastAsia="zh-CN" w:bidi="ar-SA"/>
              </w:rPr>
            </w:pPr>
            <w:r>
              <w:rPr>
                <w:rFonts w:hint="eastAsia" w:ascii="Times New Roman" w:hAnsi="Times New Roman" w:eastAsia="仿宋_GB2312"/>
                <w:kern w:val="2"/>
                <w:sz w:val="24"/>
                <w:szCs w:val="24"/>
                <w:lang w:eastAsia="zh-CN"/>
              </w:rPr>
              <w:t>本次申请开采深度</w:t>
            </w:r>
          </w:p>
        </w:tc>
        <w:tc>
          <w:tcPr>
            <w:tcW w:w="1901" w:type="dxa"/>
            <w:gridSpan w:val="2"/>
            <w:noWrap w:val="0"/>
            <w:vAlign w:val="center"/>
          </w:tcPr>
          <w:p w14:paraId="2DAE7C6F">
            <w:pPr>
              <w:widowControl w:val="0"/>
              <w:adjustRightInd/>
              <w:snapToGrid/>
              <w:spacing w:after="0"/>
              <w:jc w:val="center"/>
              <w:rPr>
                <w:rFonts w:ascii="Times New Roman" w:hAnsi="Times New Roman" w:eastAsia="仿宋_GB2312"/>
                <w:kern w:val="2"/>
                <w:sz w:val="24"/>
                <w:szCs w:val="24"/>
                <w:lang w:val="en-US" w:eastAsia="zh-CN" w:bidi="ar-SA"/>
              </w:rPr>
            </w:pPr>
          </w:p>
        </w:tc>
      </w:tr>
      <w:tr w14:paraId="55A4FD3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440" w:hRule="exact"/>
          <w:jc w:val="center"/>
        </w:trPr>
        <w:tc>
          <w:tcPr>
            <w:tcW w:w="1473" w:type="dxa"/>
            <w:gridSpan w:val="2"/>
            <w:vMerge w:val="continue"/>
            <w:noWrap w:val="0"/>
            <w:vAlign w:val="center"/>
          </w:tcPr>
          <w:p w14:paraId="0DF59CDD">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77802ECB">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申请登记原因</w:t>
            </w:r>
          </w:p>
        </w:tc>
        <w:tc>
          <w:tcPr>
            <w:tcW w:w="5799" w:type="dxa"/>
            <w:gridSpan w:val="8"/>
            <w:noWrap w:val="0"/>
            <w:vAlign w:val="center"/>
          </w:tcPr>
          <w:p w14:paraId="2E59D53C">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□避让保护区、生态保护红线等禁止限制勘查开采区    </w:t>
            </w:r>
          </w:p>
          <w:p w14:paraId="7D39C246">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□与非同一主体其他矿业权重叠    </w:t>
            </w:r>
          </w:p>
          <w:p w14:paraId="577A73F0">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□分立</w:t>
            </w:r>
            <w:r>
              <w:rPr>
                <w:rFonts w:hint="eastAsia" w:ascii="仿宋_GB2312" w:hAnsi="仿宋_GB2312" w:eastAsia="仿宋_GB2312" w:cs="仿宋_GB2312"/>
                <w:color w:val="000000"/>
                <w:sz w:val="24"/>
                <w:szCs w:val="24"/>
                <w:lang w:eastAsia="zh-CN"/>
              </w:rPr>
              <w:t>采矿</w:t>
            </w:r>
            <w:r>
              <w:rPr>
                <w:rFonts w:hint="eastAsia" w:ascii="仿宋_GB2312" w:hAnsi="仿宋_GB2312" w:eastAsia="仿宋_GB2312" w:cs="仿宋_GB2312"/>
                <w:color w:val="000000"/>
                <w:sz w:val="24"/>
                <w:szCs w:val="24"/>
              </w:rPr>
              <w:t>权</w:t>
            </w:r>
            <w:r>
              <w:rPr>
                <w:rFonts w:hint="eastAsia" w:ascii="仿宋_GB2312" w:hAnsi="仿宋_GB2312" w:eastAsia="仿宋_GB2312" w:cs="仿宋_GB2312"/>
                <w:color w:val="C00000"/>
                <w:sz w:val="24"/>
                <w:szCs w:val="24"/>
              </w:rPr>
              <w:t xml:space="preserve"> </w:t>
            </w:r>
            <w:r>
              <w:rPr>
                <w:rFonts w:hint="eastAsia" w:ascii="仿宋_GB2312" w:hAnsi="仿宋_GB2312" w:eastAsia="仿宋_GB2312" w:cs="仿宋_GB2312"/>
                <w:color w:val="000000"/>
                <w:sz w:val="24"/>
                <w:szCs w:val="24"/>
              </w:rPr>
              <w:t xml:space="preserve">    </w:t>
            </w:r>
          </w:p>
          <w:p w14:paraId="3329E8E6">
            <w:pPr>
              <w:widowControl w:val="0"/>
              <w:adjustRightInd/>
              <w:snapToGrid/>
              <w:spacing w:after="0"/>
              <w:jc w:val="both"/>
              <w:rPr>
                <w:rFonts w:hint="eastAsia" w:ascii="仿宋_GB2312" w:hAnsi="仿宋_GB2312" w:eastAsia="仿宋_GB2312" w:cs="仿宋_GB2312"/>
                <w:color w:val="000000"/>
                <w:sz w:val="24"/>
                <w:szCs w:val="24"/>
              </w:rPr>
            </w:pPr>
            <w:r>
              <w:rPr>
                <w:rFonts w:hint="eastAsia" w:ascii="楷体_GB2312" w:hAnsi="楷体_GB2312" w:eastAsia="楷体_GB2312" w:cs="楷体_GB2312"/>
                <w:kern w:val="2"/>
                <w:sz w:val="24"/>
                <w:szCs w:val="24"/>
                <w:lang w:eastAsia="zh-CN"/>
              </w:rPr>
              <w:t>（勾选该选项的，需一并申请被分立出采矿权的首次登记，并在弹出的采矿权登记申请书中填写相关内容）</w:t>
            </w:r>
          </w:p>
          <w:p w14:paraId="2730AD86">
            <w:pPr>
              <w:widowControl w:val="0"/>
              <w:adjustRightInd/>
              <w:snapToGrid/>
              <w:spacing w:after="0"/>
              <w:jc w:val="both"/>
              <w:rPr>
                <w:rFonts w:ascii="Times New Roman" w:hAnsi="Times New Roman" w:eastAsia="仿宋_GB2312"/>
                <w:kern w:val="2"/>
                <w:sz w:val="24"/>
                <w:szCs w:val="24"/>
                <w:u w:val="single"/>
              </w:rPr>
            </w:pPr>
            <w:r>
              <w:rPr>
                <w:rFonts w:hint="eastAsia" w:ascii="仿宋_GB2312" w:hAnsi="仿宋_GB2312" w:eastAsia="仿宋_GB2312" w:cs="仿宋_GB2312"/>
                <w:color w:val="000000"/>
                <w:sz w:val="24"/>
                <w:szCs w:val="24"/>
                <w:lang w:eastAsia="zh-CN"/>
              </w:rPr>
              <w:t>□</w:t>
            </w: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r w14:paraId="13C1BC4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70" w:hRule="exact"/>
          <w:jc w:val="center"/>
        </w:trPr>
        <w:tc>
          <w:tcPr>
            <w:tcW w:w="1473" w:type="dxa"/>
            <w:gridSpan w:val="2"/>
            <w:vMerge w:val="restart"/>
            <w:noWrap w:val="0"/>
            <w:vAlign w:val="center"/>
          </w:tcPr>
          <w:p w14:paraId="53CF4D09">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□变更开采矿种</w:t>
            </w:r>
          </w:p>
        </w:tc>
        <w:tc>
          <w:tcPr>
            <w:tcW w:w="899" w:type="dxa"/>
            <w:vMerge w:val="restart"/>
            <w:noWrap w:val="0"/>
            <w:vAlign w:val="center"/>
          </w:tcPr>
          <w:p w14:paraId="28B22665">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原开采矿种</w:t>
            </w:r>
          </w:p>
        </w:tc>
        <w:tc>
          <w:tcPr>
            <w:tcW w:w="900" w:type="dxa"/>
            <w:noWrap w:val="0"/>
            <w:vAlign w:val="center"/>
          </w:tcPr>
          <w:p w14:paraId="27A43FBB">
            <w:pPr>
              <w:widowControl w:val="0"/>
              <w:adjustRightInd/>
              <w:snapToGrid/>
              <w:spacing w:after="0"/>
              <w:jc w:val="center"/>
              <w:rPr>
                <w:rFonts w:hint="eastAsia" w:ascii="Times New Roman" w:hAnsi="Times New Roman" w:eastAsia="仿宋_GB2312"/>
                <w:kern w:val="2"/>
                <w:sz w:val="21"/>
                <w:szCs w:val="21"/>
                <w:lang w:eastAsia="zh-CN"/>
              </w:rPr>
            </w:pPr>
            <w:r>
              <w:rPr>
                <w:rFonts w:hint="eastAsia" w:ascii="Times New Roman" w:hAnsi="Times New Roman" w:eastAsia="仿宋_GB2312"/>
                <w:kern w:val="2"/>
                <w:sz w:val="21"/>
                <w:szCs w:val="21"/>
                <w:lang w:eastAsia="zh-CN"/>
              </w:rPr>
              <w:t>主矿种</w:t>
            </w:r>
          </w:p>
        </w:tc>
        <w:tc>
          <w:tcPr>
            <w:tcW w:w="1999" w:type="dxa"/>
            <w:gridSpan w:val="2"/>
            <w:noWrap w:val="0"/>
            <w:vAlign w:val="center"/>
          </w:tcPr>
          <w:p w14:paraId="33E86937">
            <w:pPr>
              <w:widowControl w:val="0"/>
              <w:adjustRightInd/>
              <w:snapToGrid/>
              <w:spacing w:after="0"/>
              <w:jc w:val="center"/>
              <w:rPr>
                <w:rFonts w:ascii="Times New Roman" w:hAnsi="Times New Roman" w:eastAsia="仿宋_GB2312"/>
                <w:kern w:val="2"/>
                <w:sz w:val="24"/>
                <w:szCs w:val="24"/>
              </w:rPr>
            </w:pPr>
          </w:p>
        </w:tc>
        <w:tc>
          <w:tcPr>
            <w:tcW w:w="949" w:type="dxa"/>
            <w:gridSpan w:val="2"/>
            <w:vMerge w:val="restart"/>
            <w:noWrap w:val="0"/>
            <w:vAlign w:val="center"/>
          </w:tcPr>
          <w:p w14:paraId="2D562F61">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变更后的开采矿种</w:t>
            </w:r>
          </w:p>
        </w:tc>
        <w:tc>
          <w:tcPr>
            <w:tcW w:w="950" w:type="dxa"/>
            <w:gridSpan w:val="2"/>
            <w:noWrap w:val="0"/>
            <w:vAlign w:val="center"/>
          </w:tcPr>
          <w:p w14:paraId="24CDF61B">
            <w:pPr>
              <w:widowControl w:val="0"/>
              <w:adjustRightInd/>
              <w:snapToGrid/>
              <w:spacing w:after="0"/>
              <w:jc w:val="center"/>
              <w:rPr>
                <w:rFonts w:hint="eastAsia" w:ascii="Times New Roman" w:hAnsi="Times New Roman" w:eastAsia="仿宋_GB2312"/>
                <w:kern w:val="2"/>
                <w:sz w:val="21"/>
                <w:szCs w:val="21"/>
                <w:lang w:val="en-US" w:eastAsia="zh-CN" w:bidi="ar-SA"/>
              </w:rPr>
            </w:pPr>
            <w:r>
              <w:rPr>
                <w:rFonts w:hint="eastAsia" w:ascii="Times New Roman" w:hAnsi="Times New Roman" w:eastAsia="仿宋_GB2312"/>
                <w:kern w:val="2"/>
                <w:sz w:val="21"/>
                <w:szCs w:val="21"/>
                <w:lang w:eastAsia="zh-CN"/>
              </w:rPr>
              <w:t>主矿种</w:t>
            </w:r>
          </w:p>
        </w:tc>
        <w:tc>
          <w:tcPr>
            <w:tcW w:w="1901" w:type="dxa"/>
            <w:gridSpan w:val="2"/>
            <w:noWrap w:val="0"/>
            <w:vAlign w:val="center"/>
          </w:tcPr>
          <w:p w14:paraId="00FA9DDD">
            <w:pPr>
              <w:widowControl w:val="0"/>
              <w:adjustRightInd/>
              <w:snapToGrid/>
              <w:spacing w:after="0"/>
              <w:jc w:val="center"/>
              <w:rPr>
                <w:rFonts w:ascii="Times New Roman" w:hAnsi="Times New Roman" w:eastAsia="仿宋_GB2312"/>
                <w:kern w:val="2"/>
                <w:sz w:val="24"/>
                <w:szCs w:val="24"/>
              </w:rPr>
            </w:pPr>
          </w:p>
        </w:tc>
      </w:tr>
      <w:tr w14:paraId="3ADC2DB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70" w:hRule="exact"/>
          <w:jc w:val="center"/>
        </w:trPr>
        <w:tc>
          <w:tcPr>
            <w:tcW w:w="1473" w:type="dxa"/>
            <w:gridSpan w:val="2"/>
            <w:vMerge w:val="continue"/>
            <w:noWrap w:val="0"/>
            <w:vAlign w:val="center"/>
          </w:tcPr>
          <w:p w14:paraId="66DF33F9">
            <w:pPr>
              <w:widowControl w:val="0"/>
              <w:adjustRightInd/>
              <w:snapToGrid/>
              <w:spacing w:after="0"/>
              <w:jc w:val="center"/>
              <w:rPr>
                <w:rFonts w:hint="eastAsia" w:ascii="仿宋_GB2312" w:hAnsi="仿宋_GB2312" w:eastAsia="仿宋_GB2312" w:cs="仿宋_GB2312"/>
                <w:color w:val="000000"/>
                <w:sz w:val="24"/>
                <w:szCs w:val="24"/>
              </w:rPr>
            </w:pPr>
          </w:p>
        </w:tc>
        <w:tc>
          <w:tcPr>
            <w:tcW w:w="899" w:type="dxa"/>
            <w:vMerge w:val="continue"/>
            <w:noWrap w:val="0"/>
            <w:vAlign w:val="center"/>
          </w:tcPr>
          <w:p w14:paraId="18D67848">
            <w:pPr>
              <w:widowControl w:val="0"/>
              <w:adjustRightInd/>
              <w:snapToGrid/>
              <w:spacing w:after="0"/>
              <w:jc w:val="center"/>
              <w:rPr>
                <w:rFonts w:hint="eastAsia" w:ascii="Times New Roman" w:hAnsi="Times New Roman" w:eastAsia="仿宋_GB2312"/>
                <w:kern w:val="2"/>
                <w:sz w:val="24"/>
                <w:szCs w:val="24"/>
              </w:rPr>
            </w:pPr>
          </w:p>
        </w:tc>
        <w:tc>
          <w:tcPr>
            <w:tcW w:w="900" w:type="dxa"/>
            <w:noWrap w:val="0"/>
            <w:vAlign w:val="center"/>
          </w:tcPr>
          <w:p w14:paraId="7F97AB34">
            <w:pPr>
              <w:widowControl w:val="0"/>
              <w:adjustRightInd/>
              <w:snapToGrid/>
              <w:spacing w:after="0"/>
              <w:jc w:val="center"/>
              <w:rPr>
                <w:rFonts w:hint="eastAsia" w:ascii="Times New Roman" w:hAnsi="Times New Roman" w:eastAsia="仿宋_GB2312"/>
                <w:kern w:val="2"/>
                <w:sz w:val="21"/>
                <w:szCs w:val="21"/>
                <w:lang w:eastAsia="zh-CN"/>
              </w:rPr>
            </w:pPr>
            <w:r>
              <w:rPr>
                <w:rFonts w:hint="eastAsia" w:ascii="Times New Roman" w:hAnsi="Times New Roman" w:eastAsia="仿宋_GB2312"/>
                <w:kern w:val="2"/>
                <w:sz w:val="21"/>
                <w:szCs w:val="21"/>
                <w:lang w:eastAsia="zh-CN"/>
              </w:rPr>
              <w:t>共伴生矿种</w:t>
            </w:r>
          </w:p>
        </w:tc>
        <w:tc>
          <w:tcPr>
            <w:tcW w:w="1999" w:type="dxa"/>
            <w:gridSpan w:val="2"/>
            <w:noWrap w:val="0"/>
            <w:vAlign w:val="center"/>
          </w:tcPr>
          <w:p w14:paraId="2C1E8F15">
            <w:pPr>
              <w:widowControl w:val="0"/>
              <w:adjustRightInd/>
              <w:snapToGrid/>
              <w:spacing w:after="0"/>
              <w:jc w:val="center"/>
              <w:rPr>
                <w:rFonts w:ascii="Times New Roman" w:hAnsi="Times New Roman" w:eastAsia="仿宋_GB2312"/>
                <w:kern w:val="2"/>
                <w:sz w:val="24"/>
                <w:szCs w:val="24"/>
              </w:rPr>
            </w:pPr>
          </w:p>
        </w:tc>
        <w:tc>
          <w:tcPr>
            <w:tcW w:w="949" w:type="dxa"/>
            <w:gridSpan w:val="2"/>
            <w:vMerge w:val="continue"/>
            <w:noWrap w:val="0"/>
            <w:vAlign w:val="center"/>
          </w:tcPr>
          <w:p w14:paraId="26A25C83">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679A829C">
            <w:pPr>
              <w:widowControl w:val="0"/>
              <w:adjustRightInd/>
              <w:snapToGrid/>
              <w:spacing w:after="0"/>
              <w:jc w:val="center"/>
              <w:rPr>
                <w:rFonts w:hint="eastAsia" w:ascii="Times New Roman" w:hAnsi="Times New Roman" w:eastAsia="仿宋_GB2312"/>
                <w:kern w:val="2"/>
                <w:sz w:val="21"/>
                <w:szCs w:val="21"/>
                <w:lang w:val="en-US" w:eastAsia="zh-CN" w:bidi="ar-SA"/>
              </w:rPr>
            </w:pPr>
            <w:r>
              <w:rPr>
                <w:rFonts w:hint="eastAsia" w:ascii="Times New Roman" w:hAnsi="Times New Roman" w:eastAsia="仿宋_GB2312"/>
                <w:kern w:val="2"/>
                <w:sz w:val="21"/>
                <w:szCs w:val="21"/>
                <w:lang w:eastAsia="zh-CN"/>
              </w:rPr>
              <w:t>共伴生矿种</w:t>
            </w:r>
          </w:p>
        </w:tc>
        <w:tc>
          <w:tcPr>
            <w:tcW w:w="1901" w:type="dxa"/>
            <w:gridSpan w:val="2"/>
            <w:noWrap w:val="0"/>
            <w:vAlign w:val="center"/>
          </w:tcPr>
          <w:p w14:paraId="48A056E7">
            <w:pPr>
              <w:widowControl w:val="0"/>
              <w:adjustRightInd/>
              <w:snapToGrid/>
              <w:spacing w:after="0"/>
              <w:jc w:val="center"/>
              <w:rPr>
                <w:rFonts w:ascii="Times New Roman" w:hAnsi="Times New Roman" w:eastAsia="仿宋_GB2312"/>
                <w:kern w:val="2"/>
                <w:sz w:val="24"/>
                <w:szCs w:val="24"/>
              </w:rPr>
            </w:pPr>
          </w:p>
        </w:tc>
      </w:tr>
      <w:tr w14:paraId="3CE14D9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00" w:hRule="exact"/>
          <w:jc w:val="center"/>
        </w:trPr>
        <w:tc>
          <w:tcPr>
            <w:tcW w:w="1473" w:type="dxa"/>
            <w:gridSpan w:val="2"/>
            <w:vMerge w:val="restart"/>
            <w:noWrap w:val="0"/>
            <w:vAlign w:val="center"/>
          </w:tcPr>
          <w:p w14:paraId="0E701577">
            <w:pPr>
              <w:widowControl w:val="0"/>
              <w:adjustRightInd/>
              <w:snapToGrid/>
              <w:spacing w:after="0"/>
              <w:jc w:val="center"/>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rPr>
              <w:t>□变更采矿权人名称</w:t>
            </w:r>
          </w:p>
        </w:tc>
        <w:tc>
          <w:tcPr>
            <w:tcW w:w="1799" w:type="dxa"/>
            <w:gridSpan w:val="2"/>
            <w:noWrap w:val="0"/>
            <w:vAlign w:val="center"/>
          </w:tcPr>
          <w:p w14:paraId="020B9723">
            <w:pPr>
              <w:widowControl w:val="0"/>
              <w:adjustRightInd/>
              <w:snapToGrid/>
              <w:spacing w:after="0"/>
              <w:jc w:val="center"/>
              <w:rPr>
                <w:rFonts w:hint="eastAsia" w:ascii="Times New Roman" w:hAnsi="Times New Roman" w:eastAsia="仿宋_GB2312"/>
                <w:kern w:val="2"/>
                <w:sz w:val="24"/>
                <w:szCs w:val="24"/>
              </w:rPr>
            </w:pPr>
            <w:r>
              <w:rPr>
                <w:rFonts w:hint="default"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rPr>
              <w:t>采矿权人</w:t>
            </w:r>
          </w:p>
          <w:p w14:paraId="30B706F4">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名称</w:t>
            </w:r>
          </w:p>
        </w:tc>
        <w:tc>
          <w:tcPr>
            <w:tcW w:w="1999" w:type="dxa"/>
            <w:gridSpan w:val="2"/>
            <w:noWrap w:val="0"/>
            <w:vAlign w:val="center"/>
          </w:tcPr>
          <w:p w14:paraId="7F2887B1">
            <w:pPr>
              <w:widowControl w:val="0"/>
              <w:adjustRightInd/>
              <w:snapToGrid/>
              <w:spacing w:after="0"/>
              <w:jc w:val="center"/>
              <w:rPr>
                <w:rFonts w:hint="eastAsia" w:ascii="Times New Roman" w:hAnsi="Times New Roman" w:eastAsia="仿宋_GB2312"/>
                <w:kern w:val="2"/>
                <w:sz w:val="24"/>
                <w:szCs w:val="24"/>
              </w:rPr>
            </w:pPr>
          </w:p>
        </w:tc>
        <w:tc>
          <w:tcPr>
            <w:tcW w:w="1899" w:type="dxa"/>
            <w:gridSpan w:val="4"/>
            <w:noWrap w:val="0"/>
            <w:vAlign w:val="center"/>
          </w:tcPr>
          <w:p w14:paraId="75389239">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变更后的采矿权人名称</w:t>
            </w:r>
          </w:p>
        </w:tc>
        <w:tc>
          <w:tcPr>
            <w:tcW w:w="1901" w:type="dxa"/>
            <w:gridSpan w:val="2"/>
            <w:noWrap w:val="0"/>
            <w:vAlign w:val="center"/>
          </w:tcPr>
          <w:p w14:paraId="3E653274">
            <w:pPr>
              <w:widowControl w:val="0"/>
              <w:adjustRightInd/>
              <w:snapToGrid/>
              <w:spacing w:after="0"/>
              <w:jc w:val="center"/>
              <w:rPr>
                <w:rFonts w:hint="eastAsia" w:ascii="Times New Roman" w:hAnsi="Times New Roman" w:eastAsia="仿宋_GB2312"/>
                <w:kern w:val="2"/>
                <w:sz w:val="24"/>
                <w:szCs w:val="24"/>
              </w:rPr>
            </w:pPr>
          </w:p>
        </w:tc>
      </w:tr>
      <w:tr w14:paraId="0F8EBE0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635" w:hRule="exact"/>
          <w:jc w:val="center"/>
        </w:trPr>
        <w:tc>
          <w:tcPr>
            <w:tcW w:w="1473" w:type="dxa"/>
            <w:gridSpan w:val="2"/>
            <w:vMerge w:val="continue"/>
            <w:noWrap w:val="0"/>
            <w:vAlign w:val="center"/>
          </w:tcPr>
          <w:p w14:paraId="28283C72">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6026D596">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申请登记原因</w:t>
            </w:r>
          </w:p>
        </w:tc>
        <w:tc>
          <w:tcPr>
            <w:tcW w:w="5799" w:type="dxa"/>
            <w:gridSpan w:val="8"/>
            <w:noWrap w:val="0"/>
            <w:vAlign w:val="center"/>
          </w:tcPr>
          <w:p w14:paraId="43388467">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□企业法人营业执照</w:t>
            </w:r>
            <w:r>
              <w:rPr>
                <w:rFonts w:hint="default" w:ascii="仿宋_GB2312" w:hAnsi="仿宋_GB2312" w:eastAsia="仿宋_GB2312" w:cs="仿宋_GB2312"/>
                <w:color w:val="000000"/>
                <w:sz w:val="24"/>
                <w:szCs w:val="24"/>
                <w:highlight w:val="none"/>
              </w:rPr>
              <w:t>证载</w:t>
            </w:r>
            <w:r>
              <w:rPr>
                <w:rFonts w:hint="eastAsia" w:ascii="仿宋_GB2312" w:hAnsi="仿宋_GB2312" w:eastAsia="仿宋_GB2312" w:cs="仿宋_GB2312"/>
                <w:color w:val="000000"/>
                <w:sz w:val="24"/>
                <w:szCs w:val="24"/>
              </w:rPr>
              <w:t xml:space="preserve">名称发生变化    </w:t>
            </w:r>
          </w:p>
          <w:p w14:paraId="2D060EFC"/>
          <w:p w14:paraId="696ABFA4">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□人民法院生效的法律文书</w:t>
            </w:r>
          </w:p>
          <w:p w14:paraId="5A2251EC">
            <w:pPr>
              <w:widowControl w:val="0"/>
              <w:adjustRightInd/>
              <w:snapToGrid/>
              <w:spacing w:after="0"/>
              <w:jc w:val="both"/>
              <w:rPr>
                <w:rFonts w:ascii="Times New Roman" w:hAnsi="Times New Roman" w:eastAsia="仿宋_GB2312"/>
                <w:kern w:val="2"/>
                <w:sz w:val="24"/>
                <w:szCs w:val="24"/>
                <w:u w:val="single"/>
              </w:rPr>
            </w:pP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r w14:paraId="4263D3E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95" w:hRule="exact"/>
          <w:jc w:val="center"/>
        </w:trPr>
        <w:tc>
          <w:tcPr>
            <w:tcW w:w="1473" w:type="dxa"/>
            <w:gridSpan w:val="2"/>
            <w:noWrap w:val="0"/>
            <w:vAlign w:val="center"/>
          </w:tcPr>
          <w:p w14:paraId="39139972">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□续期</w:t>
            </w:r>
          </w:p>
        </w:tc>
        <w:tc>
          <w:tcPr>
            <w:tcW w:w="1799" w:type="dxa"/>
            <w:gridSpan w:val="2"/>
            <w:noWrap w:val="0"/>
            <w:vAlign w:val="center"/>
          </w:tcPr>
          <w:p w14:paraId="1B488315">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矿山剩余服务年限（年）</w:t>
            </w:r>
          </w:p>
        </w:tc>
        <w:tc>
          <w:tcPr>
            <w:tcW w:w="1999" w:type="dxa"/>
            <w:gridSpan w:val="2"/>
            <w:noWrap w:val="0"/>
            <w:vAlign w:val="center"/>
          </w:tcPr>
          <w:p w14:paraId="456D967C">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0512A26B">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申请续期登记年限（年）</w:t>
            </w:r>
          </w:p>
        </w:tc>
        <w:tc>
          <w:tcPr>
            <w:tcW w:w="1901" w:type="dxa"/>
            <w:gridSpan w:val="2"/>
            <w:noWrap w:val="0"/>
            <w:vAlign w:val="center"/>
          </w:tcPr>
          <w:p w14:paraId="3C3D6E1B">
            <w:pPr>
              <w:widowControl w:val="0"/>
              <w:adjustRightInd/>
              <w:snapToGrid/>
              <w:spacing w:after="0"/>
              <w:jc w:val="center"/>
              <w:rPr>
                <w:rFonts w:ascii="Times New Roman" w:hAnsi="Times New Roman" w:eastAsia="仿宋_GB2312"/>
                <w:kern w:val="2"/>
                <w:sz w:val="24"/>
                <w:szCs w:val="24"/>
              </w:rPr>
            </w:pPr>
          </w:p>
        </w:tc>
      </w:tr>
      <w:tr w14:paraId="0BC8627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50" w:hRule="exact"/>
          <w:jc w:val="center"/>
        </w:trPr>
        <w:tc>
          <w:tcPr>
            <w:tcW w:w="1473" w:type="dxa"/>
            <w:gridSpan w:val="2"/>
            <w:noWrap w:val="0"/>
            <w:vAlign w:val="center"/>
          </w:tcPr>
          <w:p w14:paraId="6305B5C7">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□注销登记</w:t>
            </w:r>
          </w:p>
        </w:tc>
        <w:tc>
          <w:tcPr>
            <w:tcW w:w="1799" w:type="dxa"/>
            <w:gridSpan w:val="2"/>
            <w:noWrap w:val="0"/>
            <w:vAlign w:val="center"/>
          </w:tcPr>
          <w:p w14:paraId="21767E05">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注销原因</w:t>
            </w:r>
          </w:p>
        </w:tc>
        <w:tc>
          <w:tcPr>
            <w:tcW w:w="5799" w:type="dxa"/>
            <w:gridSpan w:val="8"/>
            <w:noWrap w:val="0"/>
            <w:vAlign w:val="center"/>
          </w:tcPr>
          <w:p w14:paraId="6F6B188C">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□采矿权权利期限或采矿许可证有效期限届满  </w:t>
            </w:r>
          </w:p>
          <w:p w14:paraId="70120416">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□开采区域范围内矿产资源已开采完毕</w:t>
            </w:r>
          </w:p>
          <w:p w14:paraId="1D20D65C">
            <w:pPr>
              <w:widowControl w:val="0"/>
              <w:adjustRightInd/>
              <w:snapToGrid/>
              <w:spacing w:after="0"/>
              <w:jc w:val="both"/>
              <w:rPr>
                <w:rFonts w:ascii="Times New Roman" w:hAnsi="Times New Roman" w:eastAsia="仿宋_GB2312"/>
                <w:kern w:val="2"/>
                <w:sz w:val="24"/>
                <w:szCs w:val="24"/>
                <w:u w:val="single"/>
              </w:rPr>
            </w:pP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r w14:paraId="606184E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127" w:hRule="atLeast"/>
          <w:jc w:val="center"/>
        </w:trPr>
        <w:tc>
          <w:tcPr>
            <w:tcW w:w="1473" w:type="dxa"/>
            <w:gridSpan w:val="2"/>
            <w:vMerge w:val="restart"/>
            <w:noWrap w:val="0"/>
            <w:textDirection w:val="tbRlV"/>
            <w:vAlign w:val="center"/>
          </w:tcPr>
          <w:p w14:paraId="6E7794F9">
            <w:pPr>
              <w:widowControl w:val="0"/>
              <w:spacing w:after="0"/>
              <w:jc w:val="center"/>
              <w:rPr>
                <w:rFonts w:hint="eastAsia" w:ascii="仿宋_GB2312" w:hAnsi="仿宋_GB2312" w:eastAsia="仿宋_GB2312" w:cs="仿宋_GB2312"/>
                <w:color w:val="000000"/>
                <w:sz w:val="24"/>
                <w:szCs w:val="24"/>
                <w:lang w:eastAsia="zh-CN"/>
              </w:rPr>
            </w:pPr>
            <w:r>
              <w:rPr>
                <w:rFonts w:hint="eastAsia" w:ascii="Times New Roman" w:hAnsi="Times New Roman" w:eastAsia="仿宋_GB2312"/>
                <w:kern w:val="2"/>
                <w:sz w:val="24"/>
                <w:szCs w:val="24"/>
              </w:rPr>
              <w:t>开采区域</w:t>
            </w:r>
            <w:r>
              <w:rPr>
                <w:rFonts w:ascii="Times New Roman" w:hAnsi="Times New Roman" w:eastAsia="仿宋_GB2312"/>
                <w:kern w:val="2"/>
                <w:sz w:val="24"/>
                <w:szCs w:val="24"/>
              </w:rPr>
              <w:t>范围</w:t>
            </w:r>
            <w:r>
              <w:rPr>
                <w:rFonts w:hint="eastAsia" w:ascii="Times New Roman" w:hAnsi="Times New Roman" w:eastAsia="仿宋_GB2312"/>
                <w:kern w:val="2"/>
                <w:sz w:val="24"/>
                <w:szCs w:val="24"/>
              </w:rPr>
              <w:t>拐点</w:t>
            </w:r>
            <w:r>
              <w:rPr>
                <w:rFonts w:ascii="Times New Roman" w:hAnsi="Times New Roman" w:eastAsia="仿宋_GB2312"/>
                <w:kern w:val="2"/>
                <w:sz w:val="24"/>
                <w:szCs w:val="24"/>
              </w:rPr>
              <w:t>坐标</w:t>
            </w:r>
            <w:r>
              <w:rPr>
                <w:rFonts w:hint="eastAsia" w:ascii="Times New Roman" w:hAnsi="Times New Roman" w:eastAsia="仿宋_GB2312"/>
                <w:kern w:val="2"/>
                <w:sz w:val="24"/>
                <w:szCs w:val="24"/>
              </w:rPr>
              <w:t>及</w:t>
            </w:r>
            <w:r>
              <w:rPr>
                <w:rFonts w:hint="eastAsia" w:ascii="Times New Roman" w:hAnsi="Times New Roman" w:eastAsia="仿宋_GB2312"/>
                <w:kern w:val="2"/>
                <w:sz w:val="24"/>
                <w:szCs w:val="24"/>
                <w:lang w:eastAsia="zh-CN"/>
              </w:rPr>
              <w:t>开采深度</w:t>
            </w:r>
          </w:p>
        </w:tc>
        <w:tc>
          <w:tcPr>
            <w:tcW w:w="7598" w:type="dxa"/>
            <w:gridSpan w:val="10"/>
            <w:noWrap w:val="0"/>
            <w:vAlign w:val="top"/>
          </w:tcPr>
          <w:p w14:paraId="73888F6C">
            <w:pPr>
              <w:widowControl w:val="0"/>
              <w:adjustRightInd/>
              <w:snapToGrid/>
              <w:spacing w:after="0"/>
              <w:jc w:val="center"/>
              <w:rPr>
                <w:rFonts w:hint="eastAsia" w:ascii="Times New Roman" w:hAnsi="Times New Roman" w:eastAsia="仿宋_GB2312"/>
                <w:kern w:val="2"/>
                <w:sz w:val="24"/>
                <w:szCs w:val="24"/>
              </w:rPr>
            </w:pPr>
          </w:p>
        </w:tc>
      </w:tr>
      <w:tr w14:paraId="2367CAC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29" w:hRule="atLeast"/>
          <w:jc w:val="center"/>
        </w:trPr>
        <w:tc>
          <w:tcPr>
            <w:tcW w:w="1473" w:type="dxa"/>
            <w:gridSpan w:val="2"/>
            <w:vMerge w:val="continue"/>
            <w:noWrap w:val="0"/>
            <w:vAlign w:val="center"/>
          </w:tcPr>
          <w:p w14:paraId="3974C43E">
            <w:pPr>
              <w:widowControl w:val="0"/>
              <w:adjustRightInd/>
              <w:snapToGrid/>
              <w:spacing w:after="0"/>
              <w:jc w:val="center"/>
              <w:rPr>
                <w:rFonts w:ascii="Calibri" w:hAnsi="Calibri" w:eastAsia="宋体"/>
                <w:kern w:val="2"/>
                <w:sz w:val="21"/>
                <w:szCs w:val="24"/>
              </w:rPr>
            </w:pPr>
          </w:p>
        </w:tc>
        <w:tc>
          <w:tcPr>
            <w:tcW w:w="7598" w:type="dxa"/>
            <w:gridSpan w:val="10"/>
            <w:noWrap w:val="0"/>
            <w:vAlign w:val="center"/>
          </w:tcPr>
          <w:p w14:paraId="1E25C2F0">
            <w:pPr>
              <w:widowControl/>
              <w:adjustRightInd/>
              <w:snapToGrid/>
              <w:spacing w:after="0"/>
              <w:jc w:val="left"/>
              <w:rPr>
                <w:rFonts w:hint="eastAsia" w:ascii="Times New Roman" w:hAnsi="Times New Roman" w:eastAsia="仿宋_GB2312" w:cs="Times New Roman"/>
                <w:color w:val="auto"/>
                <w:position w:val="-34"/>
                <w:sz w:val="24"/>
                <w:szCs w:val="21"/>
                <w:lang w:val="en-US" w:eastAsia="zh-CN"/>
              </w:rPr>
            </w:pPr>
            <w:r>
              <w:rPr>
                <w:rFonts w:hint="eastAsia" w:ascii="Times New Roman" w:hAnsi="Times New Roman" w:eastAsia="仿宋_GB2312"/>
                <w:kern w:val="2"/>
                <w:position w:val="-34"/>
                <w:sz w:val="24"/>
                <w:szCs w:val="21"/>
              </w:rPr>
              <w:t>开采深度</w:t>
            </w:r>
            <w:r>
              <w:rPr>
                <w:rFonts w:ascii="Times New Roman" w:hAnsi="Times New Roman" w:eastAsia="仿宋_GB2312"/>
                <w:kern w:val="2"/>
                <w:position w:val="-34"/>
                <w:sz w:val="24"/>
                <w:szCs w:val="21"/>
              </w:rPr>
              <w:t>：</w:t>
            </w:r>
            <w:r>
              <w:rPr>
                <w:rFonts w:hint="eastAsia" w:ascii="Times New Roman" w:hAnsi="Times New Roman" w:eastAsia="仿宋_GB2312" w:cs="Times New Roman"/>
                <w:b w:val="0"/>
                <w:bCs w:val="0"/>
                <w:color w:val="auto"/>
                <w:kern w:val="2"/>
                <w:position w:val="-34"/>
                <w:sz w:val="24"/>
                <w:szCs w:val="21"/>
                <w:lang w:eastAsia="zh-CN"/>
              </w:rPr>
              <w:t>标高由</w:t>
            </w:r>
            <w:r>
              <w:rPr>
                <w:rFonts w:hint="eastAsia" w:ascii="Times New Roman" w:hAnsi="Times New Roman" w:eastAsia="仿宋_GB2312" w:cs="Times New Roman"/>
                <w:color w:val="auto"/>
                <w:position w:val="-34"/>
                <w:sz w:val="24"/>
                <w:szCs w:val="21"/>
                <w:lang w:val="en-US" w:eastAsia="zh-CN"/>
              </w:rPr>
              <w:t>**米至**米（非油气）</w:t>
            </w:r>
          </w:p>
          <w:p w14:paraId="6D6891CD">
            <w:pPr>
              <w:widowControl/>
              <w:adjustRightInd/>
              <w:snapToGrid/>
              <w:spacing w:after="0"/>
              <w:jc w:val="left"/>
              <w:rPr>
                <w:rFonts w:hint="eastAsia" w:ascii="Times New Roman" w:hAnsi="Times New Roman" w:eastAsia="仿宋_GB2312"/>
                <w:kern w:val="2"/>
                <w:sz w:val="24"/>
                <w:szCs w:val="24"/>
              </w:rPr>
            </w:pPr>
            <w:r>
              <w:rPr>
                <w:rFonts w:hint="eastAsia" w:ascii="Times New Roman" w:hAnsi="Times New Roman" w:eastAsia="仿宋_GB2312" w:cs="Times New Roman"/>
                <w:color w:val="auto"/>
                <w:position w:val="-34"/>
                <w:sz w:val="24"/>
                <w:szCs w:val="21"/>
                <w:lang w:val="en-US" w:eastAsia="zh-CN"/>
              </w:rPr>
              <w:t xml:space="preserve">          地表以下由**米至**米（油气）</w:t>
            </w:r>
          </w:p>
        </w:tc>
      </w:tr>
      <w:tr w14:paraId="3C6A69A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701" w:hRule="atLeast"/>
          <w:jc w:val="center"/>
        </w:trPr>
        <w:tc>
          <w:tcPr>
            <w:tcW w:w="1473" w:type="dxa"/>
            <w:gridSpan w:val="2"/>
            <w:noWrap w:val="0"/>
            <w:vAlign w:val="center"/>
          </w:tcPr>
          <w:p w14:paraId="00F78EAD">
            <w:pPr>
              <w:widowControl w:val="0"/>
              <w:adjustRightInd/>
              <w:snapToGrid/>
              <w:spacing w:after="0"/>
              <w:jc w:val="center"/>
              <w:rPr>
                <w:rFonts w:hint="eastAsia" w:ascii="Calibri" w:hAnsi="Calibri" w:eastAsia="宋体"/>
                <w:kern w:val="2"/>
                <w:sz w:val="21"/>
                <w:szCs w:val="24"/>
              </w:rPr>
            </w:pPr>
            <w:r>
              <w:rPr>
                <w:rFonts w:hint="eastAsia" w:ascii="仿宋_GB2312" w:hAnsi="仿宋_GB2312" w:eastAsia="仿宋_GB2312" w:cs="仿宋_GB2312"/>
                <w:kern w:val="2"/>
                <w:sz w:val="24"/>
                <w:szCs w:val="24"/>
              </w:rPr>
              <w:t>备注</w:t>
            </w:r>
          </w:p>
        </w:tc>
        <w:tc>
          <w:tcPr>
            <w:tcW w:w="7598" w:type="dxa"/>
            <w:gridSpan w:val="10"/>
            <w:noWrap w:val="0"/>
            <w:vAlign w:val="center"/>
          </w:tcPr>
          <w:p w14:paraId="400F8FCC">
            <w:pPr>
              <w:widowControl w:val="0"/>
              <w:adjustRightInd/>
              <w:snapToGrid/>
              <w:spacing w:after="0"/>
              <w:jc w:val="both"/>
              <w:rPr>
                <w:rFonts w:ascii="Times New Roman" w:hAnsi="Times New Roman" w:eastAsia="仿宋_GB2312"/>
                <w:kern w:val="2"/>
                <w:position w:val="-34"/>
                <w:sz w:val="24"/>
                <w:szCs w:val="21"/>
              </w:rPr>
            </w:pPr>
          </w:p>
        </w:tc>
      </w:tr>
    </w:tbl>
    <w:p w14:paraId="3EA26C09">
      <w:pPr>
        <w:rPr>
          <w:sz w:val="20"/>
        </w:rPr>
      </w:pPr>
    </w:p>
    <w:p w14:paraId="0D47167C">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 xml:space="preserve">2 </w:t>
      </w:r>
    </w:p>
    <w:p w14:paraId="5B7A7559">
      <w:pPr>
        <w:jc w:val="center"/>
        <w:rPr>
          <w:rFonts w:hint="eastAsia" w:ascii="黑体" w:hAnsi="黑体" w:eastAsia="黑体" w:cs="黑体"/>
          <w:sz w:val="32"/>
          <w:szCs w:val="40"/>
          <w:lang w:val="en-US" w:eastAsia="zh-CN"/>
        </w:rPr>
      </w:pPr>
    </w:p>
    <w:p w14:paraId="41880D72">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采矿权登记流程图</w:t>
      </w:r>
    </w:p>
    <w:p w14:paraId="3F7DB7C5">
      <w:pPr>
        <w:rPr>
          <w:rFonts w:hint="eastAsia" w:eastAsia="宋体"/>
          <w:lang w:eastAsia="zh-CN"/>
        </w:rPr>
      </w:pPr>
    </w:p>
    <w:p w14:paraId="17B3C573">
      <w:pPr>
        <w:rPr>
          <w:rFonts w:hint="eastAsia" w:eastAsia="宋体"/>
          <w:lang w:eastAsia="zh-CN"/>
        </w:rPr>
      </w:pPr>
    </w:p>
    <w:p w14:paraId="3905F6FC">
      <w:pPr>
        <w:jc w:val="both"/>
        <w:rPr>
          <w:rFonts w:hint="eastAsia" w:ascii="黑体" w:hAnsi="黑体" w:eastAsia="黑体" w:cs="黑体"/>
          <w:sz w:val="32"/>
          <w:szCs w:val="32"/>
          <w:lang w:eastAsia="zh-CN"/>
        </w:rPr>
      </w:pPr>
    </w:p>
    <w:p w14:paraId="7CE77A67">
      <w:pPr>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5346B953">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5346B953">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6A2D0991">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3808730</wp:posOffset>
                </wp:positionH>
                <wp:positionV relativeFrom="paragraph">
                  <wp:posOffset>71755</wp:posOffset>
                </wp:positionV>
                <wp:extent cx="1627505" cy="815340"/>
                <wp:effectExtent l="4445" t="4445" r="13970" b="18415"/>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606EA7D0">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9.9pt;margin-top:5.65pt;height:64.2pt;width:128.15pt;z-index:251661312;mso-width-relative:page;mso-height-relative:page;" fillcolor="#FFFFFF" filled="t" stroked="t" coordsize="21600,21600" o:gfxdata="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CG6/TLXAAAACgEAAA8AAAAAAAAAAQAgAAAAIgAAAGRycy9kb3ducmV2Lnht&#10;bFBLAQIUABQAAAAIAIdO4kBdSQwhbAIAANEEAAAOAAAAAAAAAAEAIAAAACYBAABkcnMvZTJvRG9j&#10;LnhtbFBLBQYAAAAABgAGAFkBAAAEBgAAAAA=&#10;">
                <v:fill on="t" focussize="0,0"/>
                <v:stroke weight="0.5pt" color="#000000" joinstyle="round"/>
                <v:imagedata o:title=""/>
                <o:lock v:ext="edit" aspectratio="f"/>
                <v:textbox>
                  <w:txbxContent>
                    <w:p w14:paraId="606EA7D0">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25C5253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25C5253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4A2FA7B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4A2FA7B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6F283D7E">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3243580</wp:posOffset>
                </wp:positionH>
                <wp:positionV relativeFrom="paragraph">
                  <wp:posOffset>194310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5.4pt;margin-top:15.3pt;height:0pt;width:41.4pt;z-index:251684864;mso-width-relative:page;mso-height-relative:page;" filled="f" stroked="t" coordsize="21600,21600" o:gfxdata="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D13jR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7675977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7675977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399F8D02">
      <w:pPr>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3532505</wp:posOffset>
                </wp:positionH>
                <wp:positionV relativeFrom="paragraph">
                  <wp:posOffset>-835025</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16" idx="2"/>
                        <a:endCxn id="17" idx="0"/>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8.15pt;margin-top:-65.75pt;height:157.45pt;width:13.65pt;rotation:5898240f;z-index:251677696;mso-width-relative:page;mso-height-relative:page;" filled="f" stroked="t" coordsize="21600,21600" o:gfxdata="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s4KZdoAAAAMAQAADwAAAAAAAAABACAAAAAiAAAAZHJzL2Rvd25yZXYueG1sUEsB&#10;AhQAFAAAAAgAh07iQEK7DvosAgAARA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19CF586B">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19CF586B">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19069D0F">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19069D0F">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57113218">
      <w:pPr>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2B6FC2C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2B6FC2C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20D088B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20D088B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22DF33B3">
      <w:pPr>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5448F58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5F84FDF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5448F58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5F84FDF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1C3C32B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1C3C32B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33415B2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33415B2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5032BBE2">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5032BBE2">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637B1E3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637B1E3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0EF5D5AC">
      <w:pPr>
        <w:pStyle w:val="3"/>
        <w:jc w:val="left"/>
        <w:rPr>
          <w:rFonts w:hint="eastAsia" w:eastAsia="仿宋_GB2312"/>
          <w:lang w:eastAsia="zh-CN"/>
        </w:rPr>
      </w:pPr>
    </w:p>
    <w:p w14:paraId="5A091ECE">
      <w:pPr>
        <w:pStyle w:val="3"/>
        <w:rPr>
          <w:rFonts w:hint="default"/>
        </w:rPr>
      </w:pPr>
    </w:p>
    <w:p w14:paraId="1F0E1113">
      <w:pPr>
        <w:pStyle w:val="2"/>
      </w:pPr>
    </w:p>
    <w:p w14:paraId="0A374C9A">
      <w:pPr>
        <w:pStyle w:val="2"/>
      </w:pPr>
    </w:p>
    <w:p w14:paraId="0D2DF198">
      <w:pPr>
        <w:spacing w:line="20" w:lineRule="exact"/>
        <w:rPr>
          <w:rFonts w:ascii="Times New Roman" w:hAnsi="Times New Roman" w:cs="Times New Roman"/>
        </w:rPr>
      </w:pPr>
    </w:p>
    <w:p w14:paraId="5BCBDF50">
      <w:pPr>
        <w:pStyle w:val="2"/>
      </w:pPr>
    </w:p>
    <w:p w14:paraId="309BD017">
      <w:pPr>
        <w:spacing w:line="20" w:lineRule="exact"/>
      </w:pP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FDBE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ECDB50">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CGtyTIAQAAmQMAAA4AAAAAAAAAAQAgAAAAHgEAAGRycy9lMm9Eb2Mu&#10;eG1sUEsFBgAAAAAGAAYAWQEAAFgFAAAAAA==&#10;">
              <v:fill on="f" focussize="0,0"/>
              <v:stroke on="f"/>
              <v:imagedata o:title=""/>
              <o:lock v:ext="edit" aspectratio="f"/>
              <v:textbox inset="0mm,0mm,0mm,0mm" style="mso-fit-shape-to-text:t;">
                <w:txbxContent>
                  <w:p w14:paraId="26ECDB50">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19B7E">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FF87D1"/>
    <w:multiLevelType w:val="singleLevel"/>
    <w:tmpl w:val="5EFF87D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6A1780"/>
    <w:rsid w:val="0002122D"/>
    <w:rsid w:val="0006465A"/>
    <w:rsid w:val="000909D0"/>
    <w:rsid w:val="00137A5C"/>
    <w:rsid w:val="001901D0"/>
    <w:rsid w:val="001A0944"/>
    <w:rsid w:val="001C0002"/>
    <w:rsid w:val="001D3B60"/>
    <w:rsid w:val="002105ED"/>
    <w:rsid w:val="00216632"/>
    <w:rsid w:val="00227BE3"/>
    <w:rsid w:val="00263E33"/>
    <w:rsid w:val="002C48AA"/>
    <w:rsid w:val="003514EC"/>
    <w:rsid w:val="003B2254"/>
    <w:rsid w:val="003E3285"/>
    <w:rsid w:val="004119C8"/>
    <w:rsid w:val="00422744"/>
    <w:rsid w:val="004841CE"/>
    <w:rsid w:val="00493C76"/>
    <w:rsid w:val="004D513D"/>
    <w:rsid w:val="00546141"/>
    <w:rsid w:val="005600F6"/>
    <w:rsid w:val="00600132"/>
    <w:rsid w:val="0069490D"/>
    <w:rsid w:val="0070034A"/>
    <w:rsid w:val="00715C31"/>
    <w:rsid w:val="007A2F7D"/>
    <w:rsid w:val="00863203"/>
    <w:rsid w:val="008A093A"/>
    <w:rsid w:val="008F0E5C"/>
    <w:rsid w:val="00905CEA"/>
    <w:rsid w:val="00931E93"/>
    <w:rsid w:val="00950770"/>
    <w:rsid w:val="00980E61"/>
    <w:rsid w:val="00982206"/>
    <w:rsid w:val="00995CFA"/>
    <w:rsid w:val="009D13BA"/>
    <w:rsid w:val="00A37C30"/>
    <w:rsid w:val="00AA5D23"/>
    <w:rsid w:val="00AE4846"/>
    <w:rsid w:val="00B867F4"/>
    <w:rsid w:val="00BC167E"/>
    <w:rsid w:val="00C35DED"/>
    <w:rsid w:val="00CA394F"/>
    <w:rsid w:val="00CC164B"/>
    <w:rsid w:val="00D86CBB"/>
    <w:rsid w:val="00E10CD1"/>
    <w:rsid w:val="00E21A24"/>
    <w:rsid w:val="00E90367"/>
    <w:rsid w:val="00FB66D3"/>
    <w:rsid w:val="0231772F"/>
    <w:rsid w:val="03A166F5"/>
    <w:rsid w:val="04266997"/>
    <w:rsid w:val="042C3965"/>
    <w:rsid w:val="04704373"/>
    <w:rsid w:val="04A24407"/>
    <w:rsid w:val="06D0743C"/>
    <w:rsid w:val="076C47CE"/>
    <w:rsid w:val="082038E6"/>
    <w:rsid w:val="088C671C"/>
    <w:rsid w:val="09702155"/>
    <w:rsid w:val="09B40F8A"/>
    <w:rsid w:val="0A743F8C"/>
    <w:rsid w:val="0A760EED"/>
    <w:rsid w:val="0B8F8070"/>
    <w:rsid w:val="0BFD2609"/>
    <w:rsid w:val="0C555C66"/>
    <w:rsid w:val="0F8A1BA3"/>
    <w:rsid w:val="12FC5047"/>
    <w:rsid w:val="135F25FA"/>
    <w:rsid w:val="13B43E61"/>
    <w:rsid w:val="14FC2041"/>
    <w:rsid w:val="16237DDA"/>
    <w:rsid w:val="17436FFD"/>
    <w:rsid w:val="17AE59FC"/>
    <w:rsid w:val="17CC55B5"/>
    <w:rsid w:val="193E3FBB"/>
    <w:rsid w:val="19536BC4"/>
    <w:rsid w:val="1A767220"/>
    <w:rsid w:val="1AAE0864"/>
    <w:rsid w:val="1CAD4DED"/>
    <w:rsid w:val="1D855E60"/>
    <w:rsid w:val="1E4D61B6"/>
    <w:rsid w:val="1EB43219"/>
    <w:rsid w:val="1F562C18"/>
    <w:rsid w:val="1FAB3686"/>
    <w:rsid w:val="202E0D31"/>
    <w:rsid w:val="20657133"/>
    <w:rsid w:val="208736D3"/>
    <w:rsid w:val="211A5844"/>
    <w:rsid w:val="220118ED"/>
    <w:rsid w:val="221E3F06"/>
    <w:rsid w:val="22595E00"/>
    <w:rsid w:val="24515D4E"/>
    <w:rsid w:val="25AD24D5"/>
    <w:rsid w:val="265322D1"/>
    <w:rsid w:val="26CD5EFC"/>
    <w:rsid w:val="26D11733"/>
    <w:rsid w:val="26E06CB1"/>
    <w:rsid w:val="270F596A"/>
    <w:rsid w:val="276A1780"/>
    <w:rsid w:val="278F72E5"/>
    <w:rsid w:val="27921D79"/>
    <w:rsid w:val="280777BA"/>
    <w:rsid w:val="2826693B"/>
    <w:rsid w:val="28AD730B"/>
    <w:rsid w:val="2D9854CE"/>
    <w:rsid w:val="2E3D0B1D"/>
    <w:rsid w:val="2FBA4969"/>
    <w:rsid w:val="311E3419"/>
    <w:rsid w:val="312769DF"/>
    <w:rsid w:val="313F556E"/>
    <w:rsid w:val="318742CA"/>
    <w:rsid w:val="31F710EB"/>
    <w:rsid w:val="33887442"/>
    <w:rsid w:val="344F5EC1"/>
    <w:rsid w:val="352765C3"/>
    <w:rsid w:val="355A148D"/>
    <w:rsid w:val="369D5FB0"/>
    <w:rsid w:val="36AE6147"/>
    <w:rsid w:val="374138A3"/>
    <w:rsid w:val="374921E1"/>
    <w:rsid w:val="37571890"/>
    <w:rsid w:val="380F6CFD"/>
    <w:rsid w:val="396372E4"/>
    <w:rsid w:val="3A241716"/>
    <w:rsid w:val="3A4646C4"/>
    <w:rsid w:val="3C5502A8"/>
    <w:rsid w:val="3CDAEB7C"/>
    <w:rsid w:val="3E6A5783"/>
    <w:rsid w:val="3F3EA41E"/>
    <w:rsid w:val="3FBD2BE8"/>
    <w:rsid w:val="40606679"/>
    <w:rsid w:val="409971A3"/>
    <w:rsid w:val="413D3C23"/>
    <w:rsid w:val="41972A8E"/>
    <w:rsid w:val="42FC7DF4"/>
    <w:rsid w:val="43487289"/>
    <w:rsid w:val="441D11C3"/>
    <w:rsid w:val="447C477E"/>
    <w:rsid w:val="447D6689"/>
    <w:rsid w:val="451172A8"/>
    <w:rsid w:val="469C59B4"/>
    <w:rsid w:val="46E2264A"/>
    <w:rsid w:val="46E4398F"/>
    <w:rsid w:val="472D06E9"/>
    <w:rsid w:val="47383BA0"/>
    <w:rsid w:val="48D34633"/>
    <w:rsid w:val="4A873740"/>
    <w:rsid w:val="4AAD54F5"/>
    <w:rsid w:val="4ADE7247"/>
    <w:rsid w:val="4C550B6C"/>
    <w:rsid w:val="4C967EBB"/>
    <w:rsid w:val="4F2C1DF1"/>
    <w:rsid w:val="4F6222CB"/>
    <w:rsid w:val="50C33A43"/>
    <w:rsid w:val="51AF2516"/>
    <w:rsid w:val="51DFA5FF"/>
    <w:rsid w:val="51ED5A23"/>
    <w:rsid w:val="52763259"/>
    <w:rsid w:val="530271ED"/>
    <w:rsid w:val="53886546"/>
    <w:rsid w:val="54B27EE3"/>
    <w:rsid w:val="552D0B4D"/>
    <w:rsid w:val="55673AC5"/>
    <w:rsid w:val="55AD09A4"/>
    <w:rsid w:val="57E07239"/>
    <w:rsid w:val="59362A7F"/>
    <w:rsid w:val="59942FE2"/>
    <w:rsid w:val="59B47254"/>
    <w:rsid w:val="59ED7BD9"/>
    <w:rsid w:val="5A1B0E3D"/>
    <w:rsid w:val="5A615BBB"/>
    <w:rsid w:val="5ABC71EA"/>
    <w:rsid w:val="5B6338ED"/>
    <w:rsid w:val="5B7F5744"/>
    <w:rsid w:val="5C4A56F7"/>
    <w:rsid w:val="5D5F73BC"/>
    <w:rsid w:val="5D72BF77"/>
    <w:rsid w:val="5DA950CF"/>
    <w:rsid w:val="5DEF370A"/>
    <w:rsid w:val="5E2A0C80"/>
    <w:rsid w:val="5E932071"/>
    <w:rsid w:val="5F614E6E"/>
    <w:rsid w:val="607F4DDC"/>
    <w:rsid w:val="61F8409E"/>
    <w:rsid w:val="61FA0BA8"/>
    <w:rsid w:val="628968E2"/>
    <w:rsid w:val="62B72057"/>
    <w:rsid w:val="62E04946"/>
    <w:rsid w:val="63D82CD8"/>
    <w:rsid w:val="64077618"/>
    <w:rsid w:val="65302878"/>
    <w:rsid w:val="65B12886"/>
    <w:rsid w:val="66E25308"/>
    <w:rsid w:val="67096461"/>
    <w:rsid w:val="68C063CB"/>
    <w:rsid w:val="6B853B9E"/>
    <w:rsid w:val="6DE528E9"/>
    <w:rsid w:val="6DF90A5B"/>
    <w:rsid w:val="6E074794"/>
    <w:rsid w:val="6EAE0506"/>
    <w:rsid w:val="6F121C72"/>
    <w:rsid w:val="6F966ADD"/>
    <w:rsid w:val="6FCE6ABA"/>
    <w:rsid w:val="701E4012"/>
    <w:rsid w:val="703C2CC7"/>
    <w:rsid w:val="70E6373F"/>
    <w:rsid w:val="71F40FE0"/>
    <w:rsid w:val="733A5D11"/>
    <w:rsid w:val="737B5F85"/>
    <w:rsid w:val="73997733"/>
    <w:rsid w:val="75852125"/>
    <w:rsid w:val="75EF8996"/>
    <w:rsid w:val="767E1CC4"/>
    <w:rsid w:val="77172B25"/>
    <w:rsid w:val="779A4090"/>
    <w:rsid w:val="78F9570F"/>
    <w:rsid w:val="793E2946"/>
    <w:rsid w:val="799652A4"/>
    <w:rsid w:val="7AA6DCBA"/>
    <w:rsid w:val="7AFF7CDF"/>
    <w:rsid w:val="7B6E2BB4"/>
    <w:rsid w:val="7B8516B3"/>
    <w:rsid w:val="7B9826D1"/>
    <w:rsid w:val="7C056D85"/>
    <w:rsid w:val="7CE3278B"/>
    <w:rsid w:val="7DC77123"/>
    <w:rsid w:val="7E0A602E"/>
    <w:rsid w:val="7E595AD8"/>
    <w:rsid w:val="7EE391CA"/>
    <w:rsid w:val="7EFA31A3"/>
    <w:rsid w:val="7EFD167B"/>
    <w:rsid w:val="7FD76494"/>
    <w:rsid w:val="7FDB0A44"/>
    <w:rsid w:val="7FFEE178"/>
    <w:rsid w:val="9F715630"/>
    <w:rsid w:val="A3F84688"/>
    <w:rsid w:val="CEBFBB2B"/>
    <w:rsid w:val="E5D7882A"/>
    <w:rsid w:val="EEFE2FAC"/>
    <w:rsid w:val="EF3B6F96"/>
    <w:rsid w:val="EFBEAE60"/>
    <w:rsid w:val="F6F9D1EB"/>
    <w:rsid w:val="F79F2F17"/>
    <w:rsid w:val="F7FF85D8"/>
    <w:rsid w:val="F87C14EF"/>
    <w:rsid w:val="F9BB4600"/>
    <w:rsid w:val="FDBD1D58"/>
    <w:rsid w:val="FDFE8E46"/>
    <w:rsid w:val="FDFFE4B0"/>
    <w:rsid w:val="FE3FB61A"/>
    <w:rsid w:val="FEBF081A"/>
    <w:rsid w:val="FF7FACA4"/>
    <w:rsid w:val="FFF7CB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9"/>
    <w:pPr>
      <w:keepNext/>
      <w:keepLines/>
      <w:spacing w:before="260" w:beforeLines="0" w:after="260" w:afterLines="0" w:line="413" w:lineRule="auto"/>
      <w:outlineLvl w:val="1"/>
    </w:pPr>
    <w:rPr>
      <w:rFonts w:ascii="Cambria"/>
      <w:b/>
      <w:sz w:val="32"/>
      <w:szCs w:val="20"/>
    </w:rPr>
  </w:style>
  <w:style w:type="character" w:default="1" w:styleId="8">
    <w:name w:val="Default Paragraph Font"/>
    <w:unhideWhenUsed/>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Balloon Text"/>
    <w:basedOn w:val="1"/>
    <w:semiHidden/>
    <w:qFormat/>
    <w:uiPriority w:val="0"/>
    <w:rPr>
      <w:sz w:val="18"/>
      <w:szCs w:val="18"/>
    </w:rPr>
  </w:style>
  <w:style w:type="paragraph" w:styleId="5">
    <w:name w:val="footer"/>
    <w:basedOn w:val="1"/>
    <w:link w:val="11"/>
    <w:unhideWhenUsed/>
    <w:qFormat/>
    <w:uiPriority w:val="0"/>
    <w:pPr>
      <w:tabs>
        <w:tab w:val="center" w:pos="4153"/>
        <w:tab w:val="right" w:pos="8306"/>
      </w:tabs>
      <w:snapToGrid w:val="0"/>
      <w:jc w:val="left"/>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styleId="10">
    <w:name w:val="Hyperlink"/>
    <w:unhideWhenUsed/>
    <w:qFormat/>
    <w:uiPriority w:val="99"/>
    <w:rPr>
      <w:color w:val="0000FF"/>
      <w:u w:val="single"/>
    </w:rPr>
  </w:style>
  <w:style w:type="character" w:customStyle="1" w:styleId="11">
    <w:name w:val="页脚 字符"/>
    <w:link w:val="5"/>
    <w:qFormat/>
    <w:uiPriority w:val="0"/>
    <w:rPr>
      <w:kern w:val="2"/>
      <w:sz w:val="18"/>
      <w:szCs w:val="18"/>
    </w:rPr>
  </w:style>
  <w:style w:type="character" w:customStyle="1" w:styleId="12">
    <w:name w:val="页眉 字符"/>
    <w:link w:val="6"/>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wdzx97.dot</Template>
  <Company>gzh</Company>
  <Pages>18</Pages>
  <Words>6529</Words>
  <Characters>6913</Characters>
  <Lines>56</Lines>
  <Paragraphs>15</Paragraphs>
  <TotalTime>0</TotalTime>
  <ScaleCrop>false</ScaleCrop>
  <LinksUpToDate>false</LinksUpToDate>
  <CharactersWithSpaces>7264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2020-05-06T14:14:00Z</dcterms:created>
  <dc:creator>郭振华(郭振华:)</dc:creator>
  <cp:lastModifiedBy>李鑫</cp:lastModifiedBy>
  <cp:lastPrinted>2018-03-30T15:37:00Z</cp:lastPrinted>
  <dcterms:modified xsi:type="dcterms:W3CDTF">2025-09-30T01:38:39Z</dcterms:modified>
  <dc:title>采矿权采矿权人名称变更或矿山名称变更登记（非油气类）服务指南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752E89B5AA504F6B981D2C0371FDCED3_13</vt:lpwstr>
  </property>
  <property fmtid="{D5CDD505-2E9C-101B-9397-08002B2CF9AE}" pid="4" name="KSOTemplateDocerSaveRecord">
    <vt:lpwstr>eyJoZGlkIjoiZWU4YjU4YjgyZWFmMGE3NmE0YzI1ZjJjZGNiY2ZiYzUiLCJ1c2VySWQiOiI1MDM1NjEyMjUifQ==</vt:lpwstr>
  </property>
</Properties>
</file>